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№1341/30.04.2025 по ч. търг. д. №827/2025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1341</w:t>
        <w:tab/>
        <w:br/>
        <w:tab/>
        <w:t xml:space="preserve"/>
        <w:tab/>
        <w:br/>
        <w:tab/>
        <w:t xml:space="preserve"> гр. София, 30.04.2025 г.</w:t>
        <w:tab/>
        <w:br/>
        <w:tab/>
        <w:t xml:space="preserve"/>
        <w:tab/>
        <w:br/>
        <w:tab/>
        <w:t xml:space="preserve"> ВЪРХОВЕН КАСАЦИОНЕН СЪД, 2-РО ТЪРГОВСКО ОТДЕЛЕНИЕ</w:t>
        <w:tab/>
        <w:br/>
        <w:tab/>
        <w:t xml:space="preserve"/>
        <w:tab/>
        <w:br/>
        <w:tab/>
        <w:t xml:space="preserve">2-РИ СЪСТАВ, в закрито заседание на тридесети април през две хиляди двадесет и пета година в следния състав:</w:t>
        <w:tab/>
        <w:br/>
        <w:tab/>
        <w:t xml:space="preserve"/>
        <w:tab/>
        <w:br/>
        <w:tab/>
        <w:t xml:space="preserve"> Председател:Бонка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Бонка Йонкова Частно касационно търговско дело № 20258003900827 по описа за 2025 година</w:t>
        <w:tab/>
        <w:br/>
        <w:tab/>
        <w:t xml:space="preserve"/>
        <w:tab/>
        <w:br/>
        <w:tab/>
        <w:t xml:space="preserve">Производството по делото е образувано по частна жалба с вх. № 6004/28.02.2025 г. по входящия регистър на Окръжен съд - Варна, подадена от „Спиди“ АД с ЕИК 131371780 против определение № 593 от 31.01.2025 г., постановено по в. гр. д. № 1116/2024 г. на Окръжен съд - Варна, в частта, с която е оставена без разглеждане молба на дружеството от 08.11.2024 г. за изменение на постановеното по делото въззивно решение № 1042 от 16.10.2024 г. в частта за разноските, дължими за първоинстанционното производство по гр. д. № 15472/2023 г. на Районен съд - Варна.</w:t>
        <w:tab/>
        <w:br/>
        <w:tab/>
        <w:t xml:space="preserve"/>
        <w:tab/>
        <w:br/>
        <w:tab/>
        <w:t xml:space="preserve">Върховен касационен съд, Търговска колегия, състав на Второ отделение, след преценка на дА.те по делото, намира следното : Обжалваното с частната жаба определение, с което е отказано разглеждане по същество на молба по чл.248, ал.1 ГПК, е постановено от Окръжен съд - Варна след осъществен инстанционен контрол върху решение на Районен съд - Варна, което с оглед цената на предявените искове не подлежи на касационно обжалване съгласно чл.280, ал.3, т.1 ГПК. Частната жалба няма характер на частна касационна жалба по смисъла на чл.274, ал.3 ГПК, както неправилно е прието в разпорежданията на председателя на съдебния състав, постановил обжалваното определение, и неправилно е администрирана като частна касационна жалба, изпратена за разглеждане от Върховен касационен съд. Предмет на обжалване с частната жалба е определение на въззивен съд от категорията на тези, които съгласно чл.274, ал.1, изр.1, предл.2 ГПК подлежат на обжалване пред съответния апелативен съд - така, както е указано в самото определение.</w:t>
        <w:tab/>
        <w:br/>
        <w:tab/>
        <w:t xml:space="preserve"/>
        <w:tab/>
        <w:br/>
        <w:tab/>
        <w:t xml:space="preserve">Поради изложеното образуваното пред Върховния касационен съд производство следва да бъде прекратено и частната жалба да бъде изпратена по компетентност на Апелативен съд - Варна.</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ПРЕКРАТЯВА производството по ч. т. д. № 827/2025 г., образувано по частна жалба с вх. № 6004/28.02.2025 г. по входящия регистър на Окръжен съд - Варна, подадена от „Спиди“ АД с ЕИК 131371780 против определение № 593 от 31.01.2025 г., постановено по в. гр. д. № 1116/2024 г. на Окръжен съд - Варна, в частта, с която е оставена без разглеждане молба на дружеството от 08.11.2024 г. за изменение на постановеното по делото въззивно решение № 1042 от 16.10.2024 г. в частта за разноските, дължими за първоинстанционното производство по гр. д. № 15472/2023 г. на Районен съд - Варна.</w:t>
        <w:tab/>
        <w:br/>
        <w:tab/>
        <w:t xml:space="preserve"/>
        <w:tab/>
        <w:br/>
        <w:tab/>
        <w:t xml:space="preserve">ИЗПРАЩА частна жалба с вх. № 6004/28.02.2025 г. по входящия регистър на Окръжен съд - Варна, подадена от „Спиди“ АД с ЕИК 131371780 против определение № 593 от 31.01.2025 г., постановено по в. гр. д. № 1116/2024 г. на Окръжен съд - Варна, в частта, с която е оставена без разглеждане молба на дружеството от 08.11.2024 г. за изменение на постановеното по делото въззивно решение № 1042 от 16.10.2024 г. в частта за разноските, дължими за първоинстанционното производство по гр. д. № 15472/2023 г. на Районен съд - Варна, по компетентност на Апелативен съд - Варна.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