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№148/18.06.2013 по нак. д. №370/2013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18 юни 2013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шести март две хиляди и тринадесета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Мина Топузова </w:t>
        <w:tab/>
        <w:br/>
        <w:tab/>
        <w:t xml:space="preserve"> </w:t>
        <w:tab/>
        <w:br/>
        <w:tab/>
        <w:t xml:space="preserve">при секретар Даниела Околийска. ................ и с участието</w:t>
        <w:tab/>
        <w:br/>
        <w:tab/>
        <w:t xml:space="preserve"> </w:t>
        <w:tab/>
        <w:br/>
        <w:tab/>
        <w:t xml:space="preserve">на прокурора Юлияна Петкова. 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 наказателно </w:t>
        <w:tab/>
        <w:br/>
        <w:tab/>
        <w:t xml:space="preserve"> </w:t>
        <w:tab/>
        <w:br/>
        <w:tab/>
        <w:t xml:space="preserve">дело № 370/2013 год.</w:t>
        <w:tab/>
        <w:br/>
        <w:tab/>
        <w:t xml:space="preserve"> </w:t>
        <w:tab/>
        <w:br/>
        <w:tab/>
        <w:t xml:space="preserve">Производството е касационно по протест на прокурор от Окръжна прокуратура-София против въззивна присъда от 21.І.2013г. по внохд 656/2012г. на ОС-София с доводи за допуснати нарушения на материалния закон – чл. 348, ал. 1 от НПК. Съображенията са, че неправилно е прието, че деянието на подсъдимия е малозначително и с незначителна обществена опасност, а искането – да се отмени присъдата и делото върне за ново разглеждане.</w:t>
        <w:tab/>
        <w:br/>
        <w:tab/>
        <w:t xml:space="preserve"> </w:t>
        <w:tab/>
        <w:br/>
        <w:tab/>
        <w:t xml:space="preserve">Прокурорът от ВКП не поддържа протеста, а подсъдимият не изразява становище.</w:t>
        <w:tab/>
        <w:br/>
        <w:tab/>
        <w:t xml:space="preserve"> </w:t>
        <w:tab/>
        <w:br/>
        <w:tab/>
        <w:t xml:space="preserve">След преценка на протеста и становището по него от прокурора, както и проверка на въззивната присъда в пределите по чл. 347 от НПК, ВКС, І-во н. о. в настоящия състав намира същата за правилна и законосъобразна, поради което и следва да остане в сила.</w:t>
        <w:tab/>
        <w:br/>
        <w:tab/>
        <w:t xml:space="preserve"> </w:t>
        <w:tab/>
        <w:br/>
        <w:tab/>
        <w:t xml:space="preserve">С въззивната присъда, предмет на проверка в настоящето производство е отменена първоинстанционната осъдителна № 175/25.Х.2012г. по нохд 228/2012г. на РС-Сливница и вместо това подсъдимият М. Б. Х. е признат за невинен и оправдан по обвинението по чл. 354а, ал. 3, предл.ІІ-ро, т. 1, предл.І-во от НК за това, че на 13.ХІІ.2011г. към 11:15 ч. на МП-К. без надлежно разрешително държал високорисково наркотично вещество – 1, 714 гр. марихуана на обща стойност10, 28 лв.</w:t>
        <w:tab/>
        <w:br/>
        <w:tab/>
        <w:t xml:space="preserve"> </w:t>
        <w:tab/>
        <w:br/>
        <w:tab/>
        <w:t xml:space="preserve">Доводите на прокурора за постановяване на въззивната присъда в нарушение на материалния закон са неоснователни. В съответствие със смисъла и практиката по приложението на закона – чл. 9, ал. 2 от НК, съдът е направил изводите си, че в случая няма престъпление, за което на М.Б.Х. следва да се търси отговорност. Касае се до деяние, което формално осъществява признаците на предвидено в чл. 354а, ал. 3, предл.ІІ-ро, т. 1, предл.І-во от НК престъпление, но поради своята малозначителност е с явно незначителна обществена опасност. За да направи изводите по правото правилно окръжният е преценил и отдал съответното значение на количеството наркотично вещество, на неговата стойност, на установените данни за личността на дееца, на процесуалното му поведение.</w:t>
        <w:tab/>
        <w:br/>
        <w:tab/>
        <w:t xml:space="preserve"> </w:t>
        <w:tab/>
        <w:br/>
        <w:tab/>
        <w:t xml:space="preserve">Други касационни основания не са наведени, поради което и на основание чл. 354, ал., т. 1 от НПК съдът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въззивна присъда от 21.І.2013г. по внохд 656/2012г. на ОС-София.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