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№202/15.12.2010 по гр. д. №1709/2009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202</w:t>
        <w:tab/>
        <w:br/>
        <w:tab/>
        <w:t xml:space="preserve"/>
        <w:tab/>
        <w:br/>
        <w:tab/>
        <w:t xml:space="preserve">София 15. 12. 2010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14 декември 2010 година,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Ж. СИЛДАРЕВА</w:t>
        <w:tab/>
        <w:br/>
        <w:tab/>
        <w:t xml:space="preserve"/>
        <w:tab/>
        <w:br/>
        <w:tab/>
        <w:t xml:space="preserve">ЧЛЕНОВЕ: Дияна Ценева</w:t>
        <w:tab/>
        <w:br/>
        <w:tab/>
        <w:t xml:space="preserve"/>
        <w:tab/>
        <w:br/>
        <w:tab/>
        <w:t xml:space="preserve">Б. ДЕЧЕВА</w:t>
        <w:tab/>
        <w:br/>
        <w:tab/>
        <w:t xml:space="preserve"/>
        <w:tab/>
        <w:br/>
        <w:tab/>
        <w:t xml:space="preserve">разгледа докладваното от съдията Д. Ц. гр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д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>№ 1709/09 година по описа на ВКС, І г. о. и за да се произнесе, взе предвид </w:t>
        <w:tab/>
        <w:br/>
        <w:tab/>
        <w:t xml:space="preserve"/>
        <w:tab/>
        <w:br/>
        <w:tab/>
        <w:t xml:space="preserve">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адв. Е. Я. като процесуален представител на Р. “М.” със седалище и адрес на управление в гр. С., против решение № 2160 от 27. 04. 2009 г. по гр. д. № 2549/08 г. на Софийски градски съд в частта, с която е оставено в сила решението на Софийски районен съд, постановено на 13. 06. 2008 г. по гр. д. № 3063/08 г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, с което е отхвърлен предявеният от жалбоподателя главен иск за установяване правото му на собственост на основание чл. 2, ал. 3 отм. от ЗОбС върху едноетажна постройка – магазин. </w:t>
        <w:tab/>
        <w:br/>
        <w:tab/>
        <w:t xml:space="preserve"/>
        <w:tab/>
        <w:br/>
        <w:tab/>
        <w:t xml:space="preserve">По повод подадената касационна жалба настоящият състав констатира, че жалбоподателят в настоящото производство е предявил против С. община два обективно съединени установителни иска за собственост на един и същи недвижим имот</w:t>
        <w:tab/>
        <w:br/>
        <w:tab/>
        <w:t xml:space="preserve"/>
        <w:tab/>
        <w:br/>
        <w:tab/>
        <w:t xml:space="preserve"> – </w:t>
        <w:tab/>
        <w:br/>
        <w:tab/>
        <w:t xml:space="preserve"/>
        <w:tab/>
        <w:br/>
        <w:tab/>
        <w:t xml:space="preserve">първият, заявен като главен, за признаване на правото му на собственост на основание чл. 2, ал. 3 отм. от ЗОбС и втори, заявен като евентуален - на основание придобивна давност. С решението си от 13. 06. 2008 г. по гр. д. № 3063/08 г. Софийският районен съд е отхвърлил както главния, така и евентуалния иск. </w:t>
        <w:tab/>
        <w:br/>
        <w:tab/>
        <w:t xml:space="preserve"/>
        <w:tab/>
        <w:br/>
        <w:tab/>
        <w:t xml:space="preserve">С решение № 2160 от 27. 04. 2009 г. по гр. д. № 2549/08 г. на Софийски градски е отменено решението на Софийски районен съд</w:t>
        <w:tab/>
        <w:br/>
        <w:tab/>
        <w:t xml:space="preserve"/>
        <w:tab/>
        <w:br/>
        <w:tab/>
        <w:t xml:space="preserve">и вместо него е постановено друго, с което е признато за установено по отношение на С. община, че Р. “М.” е собственик по давност на процесния недвижим имот. В диспозитива на въззивното решение липсва произнасяне по главния иск за установяване на правото на собственост на ищеца, придобито на основание чл. 2, ал. 3 отм. от ЗОбС, съответствуващо на формираната в мотивите воля на съда по този иск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С оглед на изложеното производството по делото следва да бъде прекратено и същото изпратено на Софийски градски съд за преценка дали при постановяване на въззивното решение е допусната очевидна фактическа грешка, съответно за поправянето й по предвидения за това ред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след което същото да бъде върнато на ВКС за произнасяне по касационната жалба от Р.</w:t>
        <w:tab/>
        <w:br/>
        <w:tab/>
        <w:t xml:space="preserve"/>
        <w:tab/>
        <w:br/>
        <w:tab/>
        <w:t xml:space="preserve">” М.” гр. София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ПРЕКРАТЯВА производството по гр. д. № 1709/09 г. по описа на ВКС, І г. о.</w:t>
        <w:tab/>
        <w:br/>
        <w:tab/>
        <w:t xml:space="preserve"/>
        <w:tab/>
        <w:br/>
        <w:tab/>
        <w:t xml:space="preserve"> И. делото на Софийски градски съд за </w:t>
        <w:tab/>
        <w:br/>
        <w:tab/>
        <w:t xml:space="preserve"/>
        <w:tab/>
        <w:br/>
        <w:tab/>
        <w:t xml:space="preserve">проверка за наличие на очевидна фактическа грешка в диспозитива на решение</w:t>
        <w:tab/>
        <w:br/>
        <w:tab/>
        <w:t xml:space="preserve"/>
        <w:tab/>
        <w:br/>
        <w:tab/>
        <w:t xml:space="preserve"> № 2160 от 27. 04. 2009 г. по гр. д. № 2549/08 г., съответно за поправянето й по предвидения за това ред, след което делото ДА СЕ ВЪРНЕ ОБРАТНО на ВКС за произнасяне по касационната жалба на Р. </w:t>
        <w:tab/>
        <w:br/>
        <w:tab/>
        <w:t xml:space="preserve"/>
        <w:tab/>
        <w:br/>
        <w:tab/>
        <w:t xml:space="preserve">“</w:t>
        <w:tab/>
        <w:br/>
        <w:tab/>
        <w:t xml:space="preserve"/>
        <w:tab/>
        <w:br/>
        <w:tab/>
        <w:t xml:space="preserve">М.” гр. София</w:t>
        <w:tab/>
        <w:br/>
        <w:tab/>
        <w:t xml:space="preserve"/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