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№518/24.11.2010 по гр. д. №469/2010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ПРЕДСЕДАТЕЛ: БРАНИСЛАВА ПАВЛОВА </w:t>
        <w:tab/>
        <w:br/>
        <w:tab/>
        <w:t xml:space="preserve"/>
        <w:tab/>
        <w:br/>
        <w:tab/>
        <w:t xml:space="preserve"> ЧЛЕНОВЕ: ЛИДИЯ РИКЕВСКА 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/>
        <w:tab/>
        <w:br/>
        <w:tab/>
        <w:t xml:space="preserve"> частно гражданско дело N 469/ 2010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Подадена е частна жалба от Е. Л. Д. против определение № 1158/09 по гр. д.№ 1058/2009г. на ВКС, Първо гражданско отделение, с което не е допуснато касационно обжалване на въззивното решение на Пловдивския окръжен съд № 1363 от 24. 09. 2008г. по гр. д.№ 1615/2008г. </w:t>
        <w:tab/>
        <w:br/>
        <w:tab/>
        <w:t xml:space="preserve"/>
        <w:tab/>
        <w:br/>
        <w:tab/>
        <w:t xml:space="preserve"> Ответникът Б. А. Х. е подал писмен отговор, в който изразява становище, че частната жалба е недопустима и неоснователна.</w:t>
        <w:tab/>
        <w:br/>
        <w:tab/>
        <w:t xml:space="preserve"/>
        <w:tab/>
        <w:br/>
        <w:tab/>
        <w:t xml:space="preserve"> Върховният касационен съд, Първо гражданско отделение намира, че частната жалба е процесуално недопустима като подадена срещу влязъл в сила съдебен акт.</w:t>
        <w:tab/>
        <w:br/>
        <w:tab/>
        <w:t xml:space="preserve"/>
        <w:tab/>
        <w:br/>
        <w:tab/>
        <w:t xml:space="preserve"> Съгласно чл. 274 ал. 2 изр. 2 ГПК пред друг тричленен състав на ВКС подлежат на обжалване определенията, постановени от състав на ВКС, когато с тях се прегражда развитието на производството и в случаите, изрично посочени в закона. В чл. 288 ГПК не е предвидено обжалване на определението, с което не се допуска касационно обжалване, то не е и преграждащо развитието на производството, тъй като в него ВКС упражнява предоставеното му правомощие да селектира касационните жалби преди да пристъпи към разглеждането им по същество. С постановяване на определение по чл. 288 ГПК, с което не се допуска касационното обжалване въззивното решение влиза в сила на основание чл. чл. 296 ал. 1 т. 3 ГПК. С оглед на изложеното като процесуално недопустима подадената частна жалба следва да се остави без разглеждане, а на ответника на основание чл. 78 ал. 3 ГПК следва да се присъдят поисканите разноски, които съгласно представения договор са в размер на 300лв. </w:t>
        <w:tab/>
        <w:br/>
        <w:tab/>
        <w:t xml:space="preserve"/>
        <w:tab/>
        <w:br/>
        <w:tab/>
        <w:t xml:space="preserve"> Воден от горното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ОСТАВЯ БЕЗ РАЗГЛЕЖДАНЕ частната жалба на </w:t>
        <w:tab/>
        <w:br/>
        <w:tab/>
        <w:t xml:space="preserve"/>
        <w:tab/>
        <w:br/>
        <w:tab/>
        <w:t xml:space="preserve">Е. Л. Д. против определение № 1158/09 по гр. д.№ 1058/2009г. на ВКС, Първо гражданско отделение по чл. 288 ГПК.</w:t>
        <w:tab/>
        <w:br/>
        <w:tab/>
        <w:t xml:space="preserve"/>
        <w:tab/>
        <w:br/>
        <w:tab/>
        <w:t xml:space="preserve"> Определението може да се обжалва пред друг тричленен състав на ВКС в едноседмичен срок от съобщаването му.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