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№340/10.01.2018 по адм. д. №9077/2016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и е образувано по касационната жалба на Г. Ф. А. от [населено място] против решение № 3796 от03. 06. 2016г., постановено по адм. д. № 6851 по описа за 2015г. на Административен съд - София град. Релевират се оплаквания за неговата неправилност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АПК. Иска се отмяната му и решаване на спора по същесдтво чрез уважаване на жалбата против оспорения административен акт.</w:t>
        <w:tab/>
        <w:br/>
        <w:tab/>
        <w:t xml:space="preserve">Ответникът кмет на Столична община, район ""Искър" оспорва основателността на жалбата.</w:t>
        <w:tab/>
        <w:br/>
        <w:tab/>
        <w:t xml:space="preserve">Представителят на Върховната административна прокуратура представя мотивирано становище за неоснователност на касационната жалба и правилнонст на обжалваното съдебно решение на АССГ.</w:t>
        <w:tab/>
        <w:br/>
        <w:tab/>
        <w:t xml:space="preserve">Касационната жалба е подадена в срока по чл. 211 АПК от надлежна страна, за която съдебният акт е неблагоприятен, поради което е допустима за разглеждане по същество, но е неоснователна.</w:t>
        <w:tab/>
        <w:br/>
        <w:tab/>
        <w:t xml:space="preserve">С обжалваното решение административният съд е отхвърлил жалбата на Г. Ф. А. от [населено място] заповед No 836/17. 06. 2015 на кмета на Столична община – район „Искър”, с която, на основание чл. 46, ал. 2 от ЗОС, във вр. с чл. 33, ал. 1, и ал. 2 от Наредба за реда и условията за управление и разпореждане с общински жилища на територията на Столична община, е прекратено наемното правоотношение със същия, възникнало по силата на настанителна заповед № 1231/26. 08. 1978 г. и сключен договор за наем на общинско жилище /А. № 387/30. 04. 1999 г./ на 18. 02. 1972 г. Съдът е приел, че оспореният административен акт е законосъборазен, издаден е от компетентен орган, действащ в рамките на своите законови правомощия, при спазване на изискванията за форма и мотиви, при изясняване на всички относими факти и обстоятелства за случая и в съответствие с материалния закон.</w:t>
        <w:tab/>
        <w:br/>
        <w:tab/>
        <w:t xml:space="preserve">Така постановеното решение е валидно, допустимо и правилно. Съдът е изяснил делото от фактическа страна и фактическата обстановка, установна пред първоинстнационния съд като неоснорена с надлежни писмени доказателства пред касационната инстнация следва да се възприеме изцяло, съгласно нормата на чл. 220 АПК. Съдът е установил от фактическа страна, че със заповед № 1231/26. 08. 1978 г. на кмета на Столична община – район „Искър” жалбоподателят е настанен в общинско жилище и че между общината и жалбоподателя е възникнало наемно правоотношение по силата на сключен договор за наем на общинско жилище на 18. 02. 1972 г..</w:t>
        <w:tab/>
        <w:br/>
        <w:tab/>
        <w:t xml:space="preserve">Видно от доказателствета в преписката, жалбоподателят още на 19. 11. 2014 г. / е уведомен, че към тази дата дължи сума в размер на 2305, 62 лева и лихва към 05. 11. 2014 г. в размер на 297, 16 лева, като е поканен да изплати сумата, със същото писмо той е предупреден, че неизпълнението е основание за прекратяване на наемното правоотношение. Прието е по делото наемно определение, изготвено от служител на общината, видно от което сумата на наемната вноска за жилището е в размер на 70, 55 лева. Налице е приет по делото доклад на служител в общината, в който са описани задължения към Столична община за дължими 32 наемни вноски, общо в размер на 2615, 33 лева за периода м. 12. 2012 г. – м. 07 2015 г. Въз основа на тези относими за спора факти съдът е приел, че оспорената заповед е законосъобразна. Правилни са изводите на съда, че е налице нарушение на изискването на чл. 26 АПК, тъй като жалбоподателят не е уведомен за започване на административното производство по издаване на обжалвания административен акт за прекратяване на наемното правоотношение по чл. 46 ЗОС. Правилна е преценката, че това нарушение в конкретния случай не следва да се преценява като такова от категорията на съществените и не води до отмяна на акта на осн. чл. 146, т. 3 АПК. Действително, с оглед зачитане правото на защита на лицата, предвид обстоятелството, че заповедта по чл. 46 ЗОС за прекратяване на наемното правоотношение е скрепена от закона с предварителна изпълняемост, неуведомяването за започналото административно производство за нейното издаване би поставило гражданите при посоченото нарушение в невъзможност да се защитят, като пред административния орган са лишени от правото да дадат възражения, да представят доказателства или да оборят фактическите констатации на административния орган. Така същите биха били поставени в сдитуация да са адресати на заповед за прекрятавена на наемното правоотношение, която се изпълнява предварително и води до евикиране на имота в полза на собственика - доброволно или принудително / заповедта по чл. 65 ЗОС също е с предварлителна законова изпълняемост/.</w:t>
        <w:tab/>
        <w:br/>
        <w:tab/>
        <w:t xml:space="preserve">В случая обаче, жалбоподателя е бил предупреден за дължимостта на голям брой наемни вноски, които той не е заплатил, и е бил предупреден, че неизпълнението може да доведе до прекратяване на наемния договор. Писмото на ответника е връчено 19. 11. 2014 г., а оспорената заповед е от 17. 06. 2015г., т. е. повече от поовин година след предупреждението. Периодът между писменото предупреждение и издадената обжалвана заповед е голям и през същия жалбопадетелят е можел да изпълни изцяло или частично задълженията си по договора за наем, да поиска разсрочване или отсрочване на задължението си, т. е. да реагира съобразно законовите възможности, така щото да не бъде в забава. Изпращането на писменото предпреждение от друга страна, въпреки неуведомяването за започването на административното производство по издаване на заповедта по чл. 46 ЗОС, поставя административния орган в ситуация на предвидимост за последвалото прекратяване на договора. Ето защо това нарушение правилно се преценя от административния съд като такова, което не е от категорията на съществените.</w:t>
        <w:tab/>
        <w:br/>
        <w:tab/>
        <w:t xml:space="preserve">Правилни са изводите за материална законосъборазност на заповед № 836/17. 06. 2015 г. Съгласно чл. 46, ал. 1 т. 1 ЗОС наемните правоотношения се прекратяват поради неплащане на наемната цена или на консумативните разноски за повече от три месеца. Не са опровергтани фактическите констатации за неплащане на наемната цена за повече от три вноски, което е в тежест на жалбоподателя. При доказателствата, събрани в хода на съдебното производство изводите на първоинстанционния съд са правилни и следва да се споделят. С оглед на изложеното, Върховният административен съдРЕШИ: </w:t>
        <w:tab/>
        <w:br/>
        <w:tab/>
        <w:t xml:space="preserve">ОСТАВЯ В СИЛА решение № 3796 от03. 06. 2016г., постановено по адм. д. № 6851 по описа за 2015г. на Административен съд - София 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