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№287/09.01.2018 по адм. д. №11496/2017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216, ал. 1 от ЗОП (ЗАКОН ЗА ОБЩЕСТВЕНИТЕ ПОРЪЧКИ) (ЗОП), във връзка с глава дванадесета от АПК.</w:t>
        <w:tab/>
        <w:br/>
        <w:tab/>
        <w:t xml:space="preserve">Образувано е по касационна жалба от [фирма], [населено място], представлявано от управителя И. Д. Д., срещу решение №995 от 31. 08. 2017г. по преписка №КЗК - 538/2017г. на Комисията за защита на конкуренцията (КЗК), с което е оставена без уважение жалбата му срещу Решение № ДР-286/02. 06. 2017 г. на изпълнителния директор на [фирма] за класиране на участниците и определяне на изпълнител в процедура за възлагане на обществена поръчка с предмет: "Доставка на строителни материали", в частта по обособени позиции № 1, 2 и 4. Излага доводи, че решението е неправилно и незаконосъобразно. Излага, че с решението си КЗК е нарушила материалния закон, тъй като не се е съобразила с правилото на разпоредбата на чл. 49, ал. 2 от ЗОП и е приела, че непредставянето на данни в изисканите формуляри за участие за произхода на стоките, респ. техния производител, лишава заявителя от участие в конкурса. Излага, че решението е неправилно и в частта с която се отхвърля възражението за неспазване на изискването за уведомяване на участника да отстрани нередовности в подадените формуляри, като допълни непредставена изискана информация на възложителя, на основание на чл. 54, ал. 8 и ал. 9 на ППЗОП във връзка с чл. 56, ал. 3 на Директива 2014/24. Иска, да се отмени решението на КЗК, както и да се отмени решението на възложителя, като се върне преписката за продължаване на процедурата за възлагане на обществена поръчка от етап разглеждане на "Техническо предложение" и бъде възстановено дружеството като участник в процедурата и да се присъдят направените разноски.</w:t>
        <w:tab/>
        <w:br/>
        <w:tab/>
        <w:t xml:space="preserve">Ответникът - Комисия за защита на конкуренцията редовно призована, не се явява и не взема становище по жалбата.</w:t>
        <w:tab/>
        <w:br/>
        <w:tab/>
        <w:t xml:space="preserve">Ответникът - изпълнителния директор на [фирма], [населено място], редовно призован не се явява, не се представлява и не излага доводи по жалбата.</w:t>
        <w:tab/>
        <w:br/>
        <w:tab/>
        <w:t xml:space="preserve">Заинтересованата страна - [фирма], редовно призована не се явява, не се представлява и не излага доводи по жалбата.</w:t>
        <w:tab/>
        <w:br/>
        <w:tab/>
        <w:t xml:space="preserve">Участващият в производство на основание чл. 217, ал. 2 от АПК представител на Върховна административна прокуратура излага, че жалбата е неоснователна. Излага, че решението на КЗК е правилно. Излага, че възложителят е регламентирал условията за участие, необходимите документи и приложения и техническите параметри, които да съдържат офертите и при разглеждане на подадените оферти и специално техническото предложение и приложените документи, помощният орган е отстранил касатора от участие в процедурата на основание чл. 107, т. 2, б. "а" вр. чл. 104, ал. 5, изр. 3, ЗОП, след като комисията е установила, че в представеното от касатора техническо предложение липсва информация за производителя на строителните материали, предмет на обществената поръчка в изискуемия от възложителя табличен вид. Смята, че КЗК правилно е преценила, че право на възложителя е да определи техническите параметри на поръчката и пропускът на изрично визирани в поръчката елементи е основание участникът да бъде отстранен. Смята, че решението на КЗК следва да бъде потвърдено.</w:t>
        <w:tab/>
        <w:br/>
        <w:tab/>
        <w:t xml:space="preserve">Настоящият съдебен състав на Върховния административен съд, след като прецени данните по делото приема, че жалбата е подадена от надлежна страна и в срока по чл. 216, ал. 1 от ЗОП, поради което е процесуално допустима.</w:t>
        <w:tab/>
        <w:br/>
        <w:tab/>
        <w:t xml:space="preserve">Разгледана по същество касационната жалба е неоснователна.</w:t>
        <w:tab/>
        <w:br/>
        <w:tab/>
        <w:t xml:space="preserve">С решение №995 от 31. 08. 2017г. по преписка №КЗК - 538/2017г. на Комисията за защита на конкуренцията (КЗК), е оставена без уважение жалбата на [фирма] срещу Решение № ДР-286/02. 06. 2017 г. на изпълнителния директор на [фирма] за класиране на участниците и определяне на изпълнител в процедура за възлагане на обществена поръчка с предмет: "Доставка на строителни материали", в частта по обособени позиции № 1, 2 и 4, както и е осъден жалбоподателят да заплати на възложителя направените разноски в размер на 200, 00 лв. юрисконсултско възнаграждение. След идентификация на страните и установяване на фактическите обстоятелства КЗК е приела, че жалбата на дружеството е неоснователна и законосъобразно е отстранен от участие на основание чл. 107, т. 2, буква "а" от ЗОП. КЗК е приела, че участникът не е изпълнил изискванията на възложителя по техническото предложение да посочи кой е производителят на материалите по ценовите таблици за всяка една от обособените позиции, за които дружеството участва, а именно ОП № 1, 2 и 4, като материалите са: бетонови изделия, капаци за ревизионни шахти, тротоарни плочи и тухли, павета и цимент. КЗК е приела, че изискването е за изричното посочване на производителя на материалите, предлагани от участниците, като тази информация следва да залегне в техническите оферти, а в офертата на жалбоподателя не е посочен кой е производителят на материалите. КЗК е посочила, че нито в ЗОП, нито в ППЗОП има предвиден ред за допълване на техническото предложение или за отстраняване на неточности и непълноти от същото, още по - малко - за попълване на данни, служебно известни на възложителя, а разпоредбата на чл. 104, ал. 5 от ЗОП забранява за промени в техническата и ценовата част от офертите на участниците в случаите, в които е необходимо да се направят проверки или да се изиска допълнителна информация.</w:t>
        <w:tab/>
        <w:br/>
        <w:tab/>
        <w:t xml:space="preserve">В съответствие с чл. 216, ал. 5 ЗОП и чл. 220 от АПК настоящият съдебен състав приема, че обжалваното решение е постановено в съответствие с чл. 215, ал. 2, т. 1 и чл. 217, ал. 1 от ЗОП при обективно установени фактически обстоятелства, въз основа на които правилно е приложен материалния закон и не са допуснати съществени нарушения на съдопроизводствените правила.</w:t>
        <w:tab/>
        <w:br/>
        <w:tab/>
        <w:t xml:space="preserve">Установено е, че с Решение № ДР-75 от дата 15. 02. 2017 г. на възложителя е открита "открита" по вид процедура за възлагане на обществена поръчка с описания по-горе предмет. С решението са одобрени обявлението и документацията за участие. Процедурата е разделена на четири обособени позиции: ОП № 1 - Доставка на бетонови изделия, капаци за ревизионни шахти, тротоарни плочи и тухли"; ОП № 2 - "Доставка на павета"; ОП № 3 - "Доставка на пясък"; ОП № 4 - "Доставка на цимент". Относими към възраженията на касатора са въведените изисквания от възложителя по т. 18. 6.6 от Инструкции към участниците от документацията, с която е посочено, че техническото предложение трябва да съдържа: "Техническо предложение за съответната обособена позиция, с описание на всяка една стока от Ценовата таблица, съдържаща като минимум следната информация: производител и спецификация (стандарт, експлоатационни/технически показатели), която спецификация следва да отговаря на спецификациите, посочени в документацията за участие за съответната обособена позиция.". В т. 3.2 и т. 3.3 от решението на КЗК подробно са посочени изискванията и видовете материали, които следва да се включат в ценовото предложение.</w:t>
        <w:tab/>
        <w:br/>
        <w:tab/>
        <w:t xml:space="preserve">Жалбоподателят [фирма] е подал оферта за участие за обособени позиции 1, 2 и 4, като за всяка е представена "Спецификация на стоките" с посочени стандарти за всеки един продукт от Ценовите таблици. В т. 5 от решението на КЗК е представена работата на комисията за провеждане на процедурата. Отразено е, че по протокол №2 на помощния орган - "Комисията разгледа по същество техническото предложение на [фирма] и установи следното: За всички обособени позиции за които участва, участникът е представил попълнена Таблица "Спецификация на стоките" за стоките от Ценовата таблица, в която липсва информация за производител, което не отговаря на изискванията в точка 18. 6.6. от инструкциите: "Техническо предложение за съответната обособена позиция, с описание на всяка една стока от Ценовата таблица, съдържаща като минимум следната информация: производител и спецификация (стандарт, експлоатационни/технически показатели), която спецификация следва да отговаря на спецификациите посочени в документацията за участие за съответната обособена позиция". На основание чл. 107, т. 2, буква а) от ЗОП, комисията е предложила на възложителя, участникът да бъде отстранен от участие в процедурата.</w:t>
        <w:tab/>
        <w:br/>
        <w:tab/>
        <w:t xml:space="preserve">С Решение № ДР 286/02. 06. 2017 г. на изпълнителния директор на [фирма] е обявено класирането на участниците, като за изпълнител и по четирите обособени позиции е определен [фирма]. С решението [фирма] е отстранен от участие на основание чл. 107, т. 2, буква а) от ЗОП, като са възпроизведени мотивите от протокол № 2 за отстраняване на [фирма].</w:t>
        <w:tab/>
        <w:br/>
        <w:tab/>
        <w:t xml:space="preserve">Решението е обжалвано пред КЗК от [фирма] в производството по което е постановено обжалваното решение.</w:t>
        <w:tab/>
        <w:br/>
        <w:tab/>
        <w:t xml:space="preserve">Настоящият съдебен състав приема за неоснователни възраженията на касатора за неправилност на решението на КЗК. Обективно е установено от КЗК, че при представяне на техническото предложение от страна на участника не е спазено условието на възложителя по т. 18. 6.6 от Инструкции към участниците от документацията, а именно да посочи за съответната обособена позиция, с описание на всяка една стока от Ценовата таблица, съдържаща като минимум следната информация: производител и спецификация (стандарт, експлоатационни/технически показатели), която спецификация следва да отговаря на спецификациите, посочени в документацията за участие за съответната обособена позиция. Установено е, че участникът е посочил съответният стандарт за всяка една от предложените стоки по отделните обособени позиции и по утвърдената спецификация, но не е посочил кой е производителят на тази стока, а именно отразените в т. 3.3 от решението на КЗК.</w:t>
        <w:tab/>
        <w:br/>
        <w:tab/>
        <w:t xml:space="preserve">При тези данни КЗК обосновано и законосъобразно е приела, че техническото предложение на участника [фирма] не отговаря на предварително обявените условия на поръчката, поради което законосъобразно е отстранен от участие.</w:t>
        <w:tab/>
        <w:br/>
        <w:tab/>
        <w:t xml:space="preserve">Неоснователни са доводите на касатора, че КЗК не се е съобразила с правилото на разпоредбата на чл. 49, ал. 2 от ЗОП и не е следвало да се посочва производител на стоките.</w:t>
        <w:tab/>
        <w:br/>
        <w:tab/>
        <w:t xml:space="preserve">В съответствие с чл. 101, ал. 5 от ЗОП при изготвяне на офертата всеки участник трябва да се придържа точно към обявените от възложителя условия, а съгласно чл. 107, т. 2, б. "а" от ЗОП възложителят отстранява от процедурата участник, който е представил оферта, която не отговаря на предварително обявените условия на поръчката. Съгласно чл. 39, ал. 1 от ППЗОП при подготовката на заявленията за участие и/или на офертите кандидатите и участниците са длъжни да спазват изискванията на възложителите. С чл. 39, ал. 3, т. 1 от ППЗОП е определено съдържанието на техническото предложение, което включва б. "б" - предложение за изпълнение на поръчката в съответствие с техническите спецификации и изискванията на възложителя; както и б."ж" може да се посочи друга информация и/или документи, изискани от възложителя, когато това се налага от предмета на поръчката.</w:t>
        <w:tab/>
        <w:br/>
        <w:tab/>
        <w:t xml:space="preserve">Съгласно чл. 49, ал. 2 от ЗОП 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 по реда на чл. 48, ал. 1, се допуска подобно посочване, като задължително се добавят думите "или еквивалентно/и". В случая в съответствие с чл. 48, ал. 1, т. 1 от ЗОП възложителят е определил техническите спецификации работните характеристики или функционалните изисквания, които позволяват точно определяне на параметрите на предмета на поръчката по отделните обособени позиции, като не е посочил конкретен производител, а е посочил само видовете стоки (материали) за доставка с описание на техните характеристики, а е указано участниците да посочат минимум информация: производител и спецификация (стандарт, експлоатационни/технически показатели), която спецификация следва да отговаря на спецификациите посочени в документацията за участие за съответната обособена позиция.</w:t>
        <w:tab/>
        <w:br/>
        <w:tab/>
        <w:t xml:space="preserve">В случая не се отнася до нарушение на чл. 49, ал. 2 от ЗОП от страна на възложителя с това, че е изискал от участниците да посочат производителя на стоките, които предлага за изпълнение на предмета на поръчката, а се отнася до неизпълнение на предварително обявените условията от страна на [фирма], като не е посочил кой е производителя на стоките по спецификациите. Посоченото неизпълнение е основание за отстраняване на участника от процедурата на основание чл. 107, т. 2, б. "а" от ЗОП.</w:t>
        <w:tab/>
        <w:br/>
        <w:tab/>
        <w:t xml:space="preserve">Неоснователно е и възражението на касатора, че не е спазено изискването за уведомяване на участника да отстрани нередовности в подадените формуляри, като допълни непредставена изискана информация на възложителя, на основание на чл. 54, ал. 8 и ал. 9 на ППЗОП във връзка с чл. 56, ал. 3 на Директива 2014/24.</w:t>
        <w:tab/>
        <w:br/>
        <w:tab/>
        <w:t xml:space="preserve">Съгласно чл. 54, ал. 8 от ППЗОП когато комисията на възложителя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ал. 7 и изпраща протокола на всички кандидати или участници в деня на публикуването му в профила на купувача, а съгласно ал. 9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w:t>
        <w:tab/>
        <w:br/>
        <w:tab/>
        <w:t xml:space="preserve">Посочените разпоредби са относими към етап разглеждане на офертите и съответствието им с изискванията на възложителя по критериите за подбор, но са неотносими при разглеждане на техническите и ценови предложения.</w:t>
        <w:tab/>
        <w:br/>
        <w:tab/>
        <w:t xml:space="preserve">В случая обаче предвид допуснатото несъответствие в техническото предложение на участника е достатъчно основание за отстраняване на участника в процедурата на основание чл. 107, т. 2, б. "а"от ЗОП.</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постановено в съответствие с материалния закон и е обосновано, както и при извършената проверка по чл. 218 от АПК, не се установиха нарушения, които да обуславят неговата отмяна, поради което следва да бъде оставено в сила.</w:t>
        <w:tab/>
        <w:br/>
        <w:tab/>
        <w:t xml:space="preserve">При този изход на процеса следва да бъде оставено без уважение искането на касатора за присъждане на разноски по делото.</w:t>
        <w:tab/>
        <w:br/>
        <w:tab/>
        <w:t xml:space="preserve">Водим от гореизложеното и на основание чл. 216, ал. 5 от ЗОП, във връзка с чл. 221, ал. 2, предл. 1 от АПК, Върховният административен съд, четвърто отделение, РЕШИ:</w:t>
        <w:tab/>
        <w:br/>
        <w:tab/>
        <w:t xml:space="preserve">ОСТАВЯ В СИЛА решение №995 от 31. 08. 2017г. по преписка №КЗК - 538/2017г. на Комисията за защита на конкуренцията.</w:t>
        <w:tab/>
        <w:br/>
        <w:tab/>
        <w:t xml:space="preserve">О. Б. У искането на [фирма], [населено място], за заплащане на разноски по делото.</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