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№229/08.01.2018 по адм. д. №86/2017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ТП на НОИ – Благоевград против решение № 1602 / 17. 11. 2016 г. по адм. дело № 481 / 2016 г. на Административен съд – гр. Б.д.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 3 АПК.</w:t>
        <w:tab/>
        <w:br/>
        <w:tab/>
        <w:t xml:space="preserve">Ответникът по касационната жалба – Г. С. С., от гр. [населено място] изразява становище за неоснователност на същата.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 по изложените в касационната жалба основания за съществени нарушения на съдопроизводствени правила.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основателна.</w:t>
        <w:tab/>
        <w:br/>
        <w:tab/>
        <w:t xml:space="preserve">С решение № 1602 / 17. 11. 2016 г. по адм. дело № 481 / 2016 г. Административен съд – гр. Б.д е отменил решение № 1040 – 01 – 32 / 07. 07. 2016 г. на директора на ТП на НОИ – Благоевград, с което е потвърдено разпореждане № РВ – 3 – 01 – 00145563 / 14. 06. 2016 г. на ръководител на контрола по разходите на ДОО при ТП на НОИ. Върнал е преписката на директора на ТП на НОИ за издаване на нов акт съобразно указанията, дадени в мотивите на съдебното решение. Присъдил е разноски.</w:t>
        <w:tab/>
        <w:br/>
        <w:tab/>
        <w:t xml:space="preserve">Административният съд е отменил оспореното решение на директора на ТП на НОИ – Благоевград, приемайки че липсват доказателства за размера на изплатеното на основание чл. 50, ал. 7 КСО на Г. С. парично обезщетение, въз основа на което е определен размер на сумата, която същият следва да възстанови като недобросъвестно получена.</w:t>
        <w:tab/>
        <w:br/>
        <w:tab/>
        <w:t xml:space="preserve">Решението е постановено при съществено нарушение на съдопроизводствените правила.</w:t>
        <w:tab/>
        <w:br/>
        <w:tab/>
        <w:t xml:space="preserve">По делото е установено, че с разпореждане № РВ – 3 – 01 – 00145563 / 14. 06. 2016 г. на ръководител на контрола по разходите на ДОО при ТП на НОИ, потвърдено от решение № 1040 – 01 – 32 / 07. 07. 2016 г. на директора на ТП на НОИ – Благоевград е разпоредено Г. С. С., от гр. [населено място] да възстанови недобросъвестно получено парично обезщетение за бременност и раждане за периода от 16. 02. 2016 г. до 31. 05. 2016 г. в размер на 2242, 97 лева, от които 2208, 99 лева главница и 33, 98 лева – лихва от датата на неправомерно полученото обезщетение до датата на разпореждането. Задълженото лице не е декларирало в срок от три работни дни обстоятелството, че на майката на детето (и негова съпруга) е било прекратено трудовото правоотношение, считано от 16. 02. 2016 г. - съставляващо нарушение по смисъла на чл. 5 от Наредба за паричните обезщетения и помощи от ДОО – и е продължило да получава без основание паричното обезщетение за бременност и раждане по чл. 50, ал. 7 КСО.</w:t>
        <w:tab/>
        <w:br/>
        <w:tab/>
        <w:t xml:space="preserve">Видно от изявленията на страните по делото пред първоинстанционния съд е, че въпросът за размера на сумата, която е следвало да бъде възстановена не е бил спорен и поради това във връзка с него не са били събирани доказателства. При това положение, след като по преценка на съда същият е бил от значение за делото, той е следвало да даде указания на ответника по жалбата, че не сочи доказателства за тези обстоятелства. Другият възможен способ за преодоляване на неизяснеността на предмета на спора е назначаването на експертиза, който съдът е могъл да реализира и служебно.</w:t>
        <w:tab/>
        <w:br/>
        <w:tab/>
        <w:t xml:space="preserve">Задължение за съда е да съдейства на страните за отстраняване на формални грешки и неясноти в изявленията им и да им указва, че за някои обстоятелства от значение за делото не сочат доказателства (чл. 171, ал. 4 АПК и чл. 9, ал. 3 АПК). Неизпълнението на това задължение е довело до постановяване на съдебно решение при неизяснени факти по спора, детерминирало е и неточно прилагане на материалния закон от съда. Допуснатите съществени нарушения на съдопроизводствените правила са обусловили постановяването на неправилен съдебен акт, което налага неговата отмяна и връщане на делото за ново разглеждане от друг състав на административния съд.</w:t>
        <w:tab/>
        <w:br/>
        <w:tab/>
        <w:t xml:space="preserve">При новото разглеждане на делото Административен съд – гр. Б.д следва да се произнесе и по въпроса за разноските съгласно чл. 226, ал. 3 АПК.</w:t>
        <w:tab/>
        <w:br/>
        <w:tab/>
        <w:t xml:space="preserve">Водим от горното и на основание чл. 222, ал. 2 АПК, Върховният административен съд, шесто отделениеРЕШИ: </w:t>
        <w:tab/>
        <w:br/>
        <w:tab/>
        <w:t xml:space="preserve">ОТМЕНЯ решение № 1602 / 17. 11. 2016 г. по адм. дело № 481 / 2016 г. на Административен съд – гр. Б.д.</w:t>
        <w:tab/>
        <w:br/>
        <w:tab/>
        <w:t xml:space="preserve">ВРЪЩА делото за ново разглеждане от друг състав на Административен съд – гр. Б.д.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