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№76/04.01.2018 по адм. д. №14541/2016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А. А. Б., чрез процесуалния му представител, срещу решение № 5940 от 21. 09. 2016 г. постановено по адм. дело № 7009 по описа за 2016 г. на Административен съд София - град (АССГ), с което е отхвърлена жалбата му срещу заповед за прилагане на принудителна административна мярка (ПАМ) № 4563 от 23. 03. 2012 г. на началник група „Административно-наказателна дейност“ („АНД“) в отдел „Пътна полиция“ („ПП“) при Столична дирекция на вътрешните работи (СДВР), за прилагане на принудителна административна мярка (ПАМ) изземване на свидетелството за управление на моторно превозно средство (СУМПС).</w:t>
        <w:tab/>
        <w:br/>
        <w:tab/>
        <w:t xml:space="preserve">Касационният жалбоподател сочи, че обжалваното решение е неправилно, поради нарушение на материалния закон и съществено нарушение на процесуалните правила. Излага, че съставът на АССГ, неправилно е приел, че по делото са представени всички 6 бр. НП, описани в обжалваната заповед. Излага доводи, че е налице несъответствие между едно от цитираните в заповедта НП и представените по делото НП, поради което не е безспорно установено отнемането на 4 контролни точки. Прави искане решението да бъде отменено и спорът да бъде решен по същество.</w:t>
        <w:tab/>
        <w:br/>
        <w:tab/>
        <w:t xml:space="preserve">Ответникът - Началник група "Административно-наказателна дейност“ в отдел „Пътна полиция“ при Столична дирекция на вътрешните работи, не ангажира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211, ал. 1 от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съдът е отхвърлил жалбата на А. А. Б. срещу заповед за прилагане на ПАМ № 4563 от 23. 03. 2012 г. издадена от началник група „АНД“ в отдел "ПП" при СДВР, с която по отношение на Б. е приложена ПАМ по чл. 171, т. 4 от Закон за движение по пътищата (ЗДвП) - изземване на свидетелството за управление на МПС на лице, което не е изпълнило задължението си по чл. 157, ал. 4 от ЗДвП.</w:t>
        <w:tab/>
        <w:br/>
        <w:tab/>
        <w:t xml:space="preserve">За да постанови този резултат, съдът е установил, че административното производство е започнало по инициатива на административния орган след запознаване със справка относно влезли в сила наказателни постановления (НП) с наложени санкции и отнети в съответствие с тях контролни точки. Установено е, че на И. са отнети всички 39 контролни точки с 5 бр. НП. С оспорената заповед № 4563 от 23. 03. 2012 г. издадена от началник група „АНД“ в отдел "ПП" при СДВР, спрямо А. А. Б. е приложена принудителна административна мярка по чл. 171, т. 4 от ЗДвП. В обстоятелствената част на заповедта е посочено, че с влезли в сила НП на жалбоподателя са отнети 39 контролни точки., описани в заповедта, като водача не е изпълнил задължението си съгласно чл. 157, ал. 4 от ЗДвП, да върне свидетелството си за управление на МПС, след като е загубил правоспособността си съгласно цитираната разпоредба. Съдът е посочил, че по делото са представени заверени копия от наказателните постановления с отбелязване на датите на влизането им в сила и справка картон на водача. От отбелязването върху НП е установил, че те са влезли в сила, както следва: НП № 140177/2007 г. на 13. 11. 2007 г.; НП № 41652/2009 г. на 24. 04. 2009 г.; НП № 4563/2012 г. на 05. 03. 2012 г.; НП № 324/2010 г. на 05. 06. 2010 г. и НП № 82873/2006 г. на 09. 08. 2006 г. При така установеното, съдът е приел, че заповедта е издадена от компетентен орган, при липса на нарушения на административнопроизводствените правила и в съответствие с материалния закон. Приел е, че при отнети пълен брой 39 контролни точки, жалбоподателят е загубил правоспособността си да управлява МПС и не е изпълнил доброволно задължението си по чл. 157, ал. 4 от ЗДвП - да върне свидетелството за управление на МПС, поради което, в условията на обвързана компетентност, правилно административният орган е приложил предвидената в чл. 171, т. 4 от ЗДвП принудителна административна мярка. Решението е правилно.</w:t>
        <w:tab/>
        <w:br/>
        <w:tab/>
        <w:t xml:space="preserve">Съгласно чл. 157, ал. 1 от ЗДвП при издаване на свидетелство за управление, притежателят му получава контролен талон за потвърждаване валидността на притежаваното свидетелство и определен брой контролни точки за отчет на извършваните нарушения. Водач, на когото са отнети всички контролни точки, губи придобитата правоспособност и е длъжен, по силата на разпоредбата на чл. 157, ал. 4 от ЗДвП да върне свидетелството за управление в съответната служба на МВР. За неизпълнение на това, произтичащо от закона задължение в чл. 171, т. 4 от ЗДвП е предвидено налагане на ПАМ "изземване на свидетелството за управление". Законосъобразността на принудителната мярка изисква на водача на МПС да са отнети всички контролни точки и той да не е върнал свидетелството си за правоуправление.</w:t>
        <w:tab/>
        <w:br/>
        <w:tab/>
        <w:t xml:space="preserve">В проведеното съдебно производство по оспорване законосъобразността на заповедта за прилагане на ПАМ не може да се преценява законосъобразността на връчването на НП, тъй като оспорването на процедурата по издаването и съобщаването на НП се извършва по реда на ЗАНН (ЗАКОН ЗА АДМИНИСТРАТИВНИТЕ НАРУШЕНИЯ И НАКАЗАНИЯ) (ЗАНН). В противен случай на административния съд се възлага провеждането инцидентен съдебен контрол върху предпоставките за реализиране на административнонаказателно процесуално правоотношение, което е недопустимо. Поради това АССГ законосъобразно е зачел обвързващата доказателствена сила на отразения в наказателните постановления факт на връчването им.</w:t>
        <w:tab/>
        <w:br/>
        <w:tab/>
        <w:t xml:space="preserve">Неоснователни са наведените пред настоящата инстанция доводи на касатора, че по отношение на цитираното в заповедта НП № 1016/324/10/, по делото не е представено НП с такъв номер и дата на издаване. Идентичността на посоченото в заповедта с представено по делото НП 324/10 от 20. 04. 2010 г. се установява от посочената в заповедта и представена по делото справка за отнетите контролни точки на водача, в която посоченото НП подробно е индивидуализирано, включително чрез посочване на издалия го орган, датата на връчването му (27. 05. 2010 г.), датата на влизането му в сила (04. 06. 2010 г.), както и отнетия с него брой контролни точки – 4.</w:t>
        <w:tab/>
        <w:br/>
        <w:tab/>
        <w:t xml:space="preserve">Изложеното води до извод за наличие на материалноправните предпоставки по чл. 171, т. 4 от ЗДвП, във вр. с чл. 157, ал. 4 от ЗДвП, съответно до извод за законосъобразност на оспорения административен акт. Като е достигнал до посочения извод, административният съд е постановил валидно, допустимо и правилно съдебно решение, което следва да бъде оставено в сила.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отделение,РЕШИ: </w:t>
        <w:tab/>
        <w:br/>
        <w:tab/>
        <w:t xml:space="preserve">ОСТАВЯ в сила решение № 5940 от 21. 09. 2016 г. постановено по адм. дело № 7009 по описа за 2016 г.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