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№162/09.04.2020 по гр. д. №3474/2019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6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162</w:t>
        <w:tab/>
        <w:br/>
        <w:tab/>
        <w:t xml:space="preserve"> </w:t>
        <w:tab/>
        <w:br/>
        <w:tab/>
        <w:t xml:space="preserve">София, 09. 04. 2020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12. 02. и 26. 03. 2020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3474 /2019 г. и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288 ГПК. </w:t>
        <w:tab/>
        <w:br/>
        <w:tab/>
        <w:t xml:space="preserve"> </w:t>
        <w:tab/>
        <w:br/>
        <w:tab/>
        <w:t xml:space="preserve">Образувано е по касационна жалба от 03. 07. 2019 г. на Р. Д. С., Н. Д. А., Р. Х. Х., З. Х. А., Д. А. Д. и П. Г. Т. срещу решение № 625 от 21. 05. 2019 г. по в. гр. д.№ 2392 от 2018 г. на Варненски окръжен съд, V съдебен състав, с което е отменено решение № 3661 от 08. 08. 2018 г. по гр. д.№ 6213 от 2017 г. на Варненски районен съд, 17 състав, и вместо него е постановено друго, с което </w:t>
        <w:tab/>
        <w:br/>
        <w:tab/>
        <w:t xml:space="preserve"> </w:t>
        <w:tab/>
        <w:br/>
        <w:tab/>
        <w:t xml:space="preserve">1) са отхвърлени предявените от жалбоподателите Р. Д. С., Н. Д. А., Р. Х. Х., З. Х. А., Д. А. Д. и П. Г. Т. отрицателни установителни искове с правно основание чл. 124, ал. 1 ГПК, за признаване за установено, че ответниците Н. В. В., Н. К. Д. и К. К. К. не са собственици на реална част с площ 763 кв. м., индивидуализирана в решението, от поземлен имот, находящ се в [населено място], целият с площ 969 кв. м., с идентификатор №...., стар номер. ...;</w:t>
        <w:tab/>
        <w:br/>
        <w:tab/>
        <w:t xml:space="preserve"> </w:t>
        <w:tab/>
        <w:br/>
        <w:tab/>
        <w:t xml:space="preserve">2) са отхвърлени предявените от жалбоподателя П. Г. Т. отрицателен установителен иск с правно основание чл. 124, ал. 1 ГПК, за признаване за установено, че ответниците Н. В. В., Н. К. Д. и К. К. К. не са собственици на реална част с площ 206 кв. м., индивидуализирана в решението, от поземлен имот, находящ се в [населено място], с площ 969 кв. м., с идентификатор №...., стар номер. ...;</w:t>
        <w:tab/>
        <w:br/>
        <w:tab/>
        <w:t xml:space="preserve"> </w:t>
        <w:tab/>
        <w:br/>
        <w:tab/>
        <w:t xml:space="preserve">3) са уважени насрещните положителни установителни искове с правно основание чл. 124, ал. 1 ГПК на Н. В. В., Н. К. Д. и К. К. К. срещу Р. Д. С., Н. Д. А., Р. Х. Х., З. Х. А. и Д. А. Д., за признаване за установено че Н. В. В., Н. К. Д. и К. К. К. са собственици на реална част с площ от 763 кв. м от поземления имот с идентификатор №...., индивидуализирана в решението, попадаща във възстановения от ПК - Варна на ищците в качеството им на наследници на М. И. Я. стар имот №. ... по КП от 1956 г., придобити на основание изтекла придобивна давност повече от 10 години, при квоти 2 /4 ид. части за Н. В. В. и по 1 /4 ид. част за всеки от двамата Н. К. Д. и К. К. К., текла за първата от тях от 22. 11. 1997 г. до 22. 11. 2007 г., а за вторите двама от тях от 01. 01. 2000 г. до 01. 01. 2010 г. за всяка една от реалните части от поземления имот. </w:t>
        <w:tab/>
        <w:br/>
        <w:tab/>
        <w:t xml:space="preserve"> </w:t>
        <w:tab/>
        <w:br/>
        <w:tab/>
        <w:t xml:space="preserve">4) са уважени насрещните положителни установителни искове с правно основание чл. 124, ал. 1 ГПК на Н. В. В., Н. К. Д. и К. К. К. срещу П. Г. Т., че Н. В. В., Н. К. Д., К. К. К. са собственици на реална част с площ от 206 кв. м от поземления имот с идентификатор №...., индивидуализирана в решението, попадаща във възстановения от ПК - Варна на наследниците на Г. Д. стар имот №. ... от КП от 1956 г, придобити на основание изтекла придобивна давност повече от 10 години, при квоти 2 /4 ид. части за Н. В. В. и по 1 /4 ид. част за всеки от двамата Н. К. Д. и К. К. К., текла за първата от тях от 22. 11. 1997 г. до 22. 11. 2007 г., а за вторите двама от тях от 01. 01. 2000 г. до 01. 01. 2010 г. за всяка една от реалните части от поземления имот.</w:t>
        <w:tab/>
        <w:br/>
        <w:tab/>
        <w:t xml:space="preserve"> </w:t>
        <w:tab/>
        <w:br/>
        <w:tab/>
        <w:t xml:space="preserve">След подаване на касационната жалба жалбоподателят Д. А. Д. е починал на 24. 08. 2019 г. и настоящият състав е конституирал като негови правоприемници наследниците му по закон Е. Г. Д. – преживяла съпруга, Р. Д. Ц. – дъщеря и Д. Д. Д. – син. </w:t>
        <w:tab/>
        <w:br/>
        <w:tab/>
        <w:t xml:space="preserve"> </w:t>
        <w:tab/>
        <w:br/>
        <w:tab/>
        <w:t xml:space="preserve">В писмен отговор от 09. 08. 2019 г. ответниците Н. В. В., Н. К. Д. и К. К. К. оспорват наличието на основания за допускане на касационно обжалване и основателността на касационната жалба.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 по искове за собственост на недвижими имоти, за които след изменението на чл. 280, ал. 2 ГПК с ДВ, бр. 50 от 2015 г. не съществува ограничение за касационно обжалване. </w:t>
        <w:tab/>
        <w:br/>
        <w:tab/>
        <w:t xml:space="preserve"> </w:t>
        <w:tab/>
        <w:br/>
        <w:tab/>
        <w:t xml:space="preserve">За да постанови решението си, въззивният съд е приел, че предявените отрицателни установителни искове и насрещни положителни установителни иск са допустими. </w:t>
        <w:tab/>
        <w:br/>
        <w:tab/>
        <w:t xml:space="preserve"> </w:t>
        <w:tab/>
        <w:br/>
        <w:tab/>
        <w:t xml:space="preserve">Реституционната процедура е приключила напълно и най-късно с решението от 06. 06. 1995 г. по гр. д. № 8612 /1994 г. на ВОС, тъй като двете решения, едното от които е обективирано в протокола от 1992 г. и решението от 1994 г. на ПК– Варна съдържат подробни данни за индивидуализацията на имота: площ, категория на имота, това, че се намира в терен по § 4 от ЗСПЗЗ, местността и номера на имота по КП от 1956 г. и номерата на имотите, които обхваща по КП на ползвателите от 1987 г., както и границите на имота от четири страни, достатъчни да го отграничат от всеки друг имот от земната повърхност.</w:t>
        <w:tab/>
        <w:br/>
        <w:tab/>
        <w:t xml:space="preserve"> </w:t>
        <w:tab/>
        <w:br/>
        <w:tab/>
        <w:t xml:space="preserve">Съдебното решение от 06. 06. 1995 г., постановено на основание чл. 14, ал. 3 ЗСПЗЗ за част от имота отново съдържа пълна индивидуализация на тази част до пълната площ на имота. Посочени са площ, местонахождение, номер по КП от 1956 г. и граници от четири страни. В решението се обсъжда скица, която не е представена по делото, но дори и да липсва, това не се отразява на действителността на решението на ПК, тъй като приложението на скица не е част от фактическия състав на реституционната процедура. </w:t>
        <w:tab/>
        <w:br/>
        <w:tab/>
        <w:t xml:space="preserve"> </w:t>
        <w:tab/>
        <w:br/>
        <w:tab/>
        <w:t xml:space="preserve"> Решенията на ПК, са изготвени преди изменението на чл. 14, ал. 1 от ЗСПЗЗ с ДВ бр. 68 /1999 г., поради което не е необходимо възстановяването да бъде извършено със заповед на кмета на общината съгласно § 4к, ал. 7 от ПЗР на ЗСПЗЗ. </w:t>
        <w:tab/>
        <w:br/>
        <w:tab/>
        <w:t xml:space="preserve"> </w:t>
        <w:tab/>
        <w:br/>
        <w:tab/>
        <w:t xml:space="preserve">Решенията на поземлените комисии за възстановяване на земи, намиращи се в терени по § 4 от ПЗР на ЗСПЗЗ, издадени преди изменението на чл. 14, ал. 1 от ЗСПЗЗ с ДВ бр. 68 /1999 г. по правило имат конститутивно действие и вещноправен ефект. Когато имотът в решението обаче не е индивидуализиран по начин, позволяващ да се установи кой точно е имотът, решението няма конститутивно действие, а процедурата следва да приключи с влизане в сила на плана по § 4к в редакцията ДВ, бр. 98 от 1997 г., респективно влизане в сила на заповедта на кмета по § 4к, ДВ, бр. 68 от 1999г. и следващите. Настоящия случай не е такъв, доколкото имотът е достатъчно индивидуализиран. </w:t>
        <w:tab/>
        <w:br/>
        <w:tab/>
        <w:t xml:space="preserve"> </w:t>
        <w:tab/>
        <w:br/>
        <w:tab/>
        <w:t xml:space="preserve">Въз основа на анализ на събраните доказателства, въззивният съд е приел, че наведеното от ответниците придобивно основание - изтекла в тяхна полза придобивна давност за посочени периоди от време е основателно, тъй като ответниците са живели, владели, ползвали и застроили имота още през 1980 г. – 1983 г., поради което насрещните положителни установителни искове следва да бъдат уважени, а отрицателните установителни искове отхвърлени. </w:t>
        <w:tab/>
        <w:br/>
        <w:tab/>
        <w:t xml:space="preserve"> </w:t>
        <w:tab/>
        <w:br/>
        <w:tab/>
        <w:t xml:space="preserve">Жалбоподателите, чиито отрицателни установителни искове са отхвърлени и срещу които са уважени насрещни установителни искове, извеждат следните правни въпроси, за които твърдят, че са разрешени от въззивния съд в противоречие със задължителната практика на ВКС, с което е осъществено основание за допускане на касационно обжалване по чл. 280, ал. 1,т. 1 от ГПК: </w:t>
        <w:tab/>
        <w:br/>
        <w:tab/>
        <w:t xml:space="preserve"> </w:t>
        <w:tab/>
        <w:br/>
        <w:tab/>
        <w:t xml:space="preserve">В кой момент се счита, че реституционната процедура е приключила напълно при актове на поземлената комисия, постановени в редакцията на чл. 14, ал. 1,т. 3 ЗСПЗЗ преди изменението й с ДВ бр. 68 от 1999 г. (тя е приета с ДВ, бр. 98 от 1997 г.) за възстановяване на правата на собствениците върху земеделските земи, които са били предоставени на гражданите за ползване на основание на актовете, посочени в § 4 от ПЗР на ЗСПЗЗ?</w:t>
        <w:tab/>
        <w:br/>
        <w:tab/>
        <w:t xml:space="preserve"> </w:t>
        <w:tab/>
        <w:br/>
        <w:tab/>
        <w:t xml:space="preserve">От кой момент започва да тече придобивна давност за трети лица при актове на поземлената комисия, постановени в редакцията на чл. 14, ал. 1,т. 3 ЗСПЗЗ преди изменението й с ДВ бр. 68 от 1999 г. за възстановяване на правата на собствениците върху земеделските земи, които са били предоставени на гражданите за ползване на основание на актовете, посочени в § 4 от ПЗР на ЗСПЗЗ?</w:t>
        <w:tab/>
        <w:br/>
        <w:tab/>
        <w:t xml:space="preserve"> </w:t>
        <w:tab/>
        <w:br/>
        <w:tab/>
        <w:t xml:space="preserve">Жалбоподателите твърдят, че тези въпроси са разрешени в противоречие с решение № 318 /06. 07. 2010 г. по гр. д. № 436 /2009 г., на ВКС, II г. о., решение № 366 от 19. 12. 2011 г. по гр. д. № 100 /2011 г., на ВКС, II г. о., решение № 961 /18. 12. 2009 г. по гр. д. № 1874 /2008 г., на ВКС, IV г. о., решение № 380 /23. 09. 2013 г. по гр. д. № 434 /2011 г. на ВКС, I г. о., решение № 288 /18. 03. 2014 г. по гр. д. № 2058 /2013 г., ВКС, I г. о., решение № 292 /30. 07. 2010 г. по гр. д. № 896 /2009 г., ВКС, ІІ г. о., без да уточняват кое решение до кой въпрос се отнася. </w:t>
        <w:tab/>
        <w:br/>
        <w:tab/>
        <w:t xml:space="preserve"> </w:t>
        <w:tab/>
        <w:br/>
        <w:tab/>
        <w:t xml:space="preserve">Въпросите не са обуславящи, защото видно от изложеното за мотивите му въззивният съд е приел, че реституционната процедура е била приключила напълно и най-късно с решението от 06. 06. 1995 г. по гр. д. № 8612 /1994 г. на ВОС, тъй като решенията на ПК–Варна съдържат подробни данни за индивидуализацията на имота, достатъчни да го отграничат от всеки друг имот. Въззивният съд е приел, че решенията на поземлените комисии за възстановяване на земи, намиращи се в терени по § 4 от ПЗР на ЗСПЗЗ, издадени преди изменението на чл. 14, ал. 1 от ЗСПЗЗ с ДВ бр. 68 /1999 г. по правило имат конститутивно действие и вещноправен ефект и че в случая е така, тъй като имотът е достатъчно индивидуализиран.</w:t>
        <w:tab/>
        <w:br/>
        <w:tab/>
        <w:t xml:space="preserve"> </w:t>
        <w:tab/>
        <w:br/>
        <w:tab/>
        <w:t xml:space="preserve">Въззивният съд не е приел, че реституцията е приключила при действието на редакцията на чл. 14, ал. 1,т. 3 ЗСПЗЗ преди изменението й с ДВ бр. 68 от 1999 г., а е приел, че реституцията е приключила преди приемането на т. 3 на чл. 14, ал. 1 ЗСПЗЗ (с ДВ, бр. 98 от 28. 10. 1997 г.)</w:t>
        <w:tab/>
        <w:br/>
        <w:tab/>
        <w:t xml:space="preserve"> </w:t>
        <w:tab/>
        <w:br/>
        <w:tab/>
        <w:t xml:space="preserve">Доколкото вторият въпрос може да бъде уточнен извън очертаното от жалбоподателите ограничение във времето (на момента на възстановяване на собствеността - при действието на чл. 14, ал. 1,т. 3 ГПК, т. е. след приемането на разпоредбата, каквото не е прието по делото), той е обуславящ, но не е разрешен в противоречие, а в съответствие с установената практика по приложението на чл. 5, ал. 2 ЗВСВОНИ (ДВ, бр. 107 от 18. 11. 1997 г.), тъй като въззивният съд е приел, че макар и ищците по насрещните искове да са владели от по-рано, то значение за придобиването на имотите по давност има само това владение, което е упражнявано след възстановяването на собствеността и след 22. 11. 1997 г. (датата на влизането в сила на разпоредбата на чл. 5, ал. 2 ЗВСВОНИ).</w:t>
        <w:tab/>
        <w:br/>
        <w:tab/>
        <w:t xml:space="preserve"> </w:t>
        <w:tab/>
        <w:br/>
        <w:tab/>
        <w:t xml:space="preserve">Към това може да се добави и че няма противоречие между разрешенията на въззивния съд и посочените решения на ВКС:</w:t>
        <w:tab/>
        <w:br/>
        <w:tab/>
        <w:t xml:space="preserve"> </w:t>
        <w:tab/>
        <w:br/>
        <w:tab/>
        <w:t xml:space="preserve">В решение № 318 /06. 07. 2010 г. по гр. д. № 436 /2009 г., на ВКС, II г. о., е прието, че процедурата по възстановяване на собствеността върху земеделски земи, попадащи в § 4 от ЗСПЗЗ се извършва при различен фактически състав, тъй като от момента на приемането на закона той е претърпял многобройни изменения, в това число и за необходимите реквизити на решенията на ПК, с оглед индивидуализацията на възстановената собственост. Въззивният съд не е допуснал противоречие, а съответствие с приетото, тъй като е приложил редакциите на разпоредбите, действащи към момента на постановяване на решенията на ПК.</w:t>
        <w:tab/>
        <w:br/>
        <w:tab/>
        <w:t xml:space="preserve"> </w:t>
        <w:tab/>
        <w:br/>
        <w:tab/>
        <w:t xml:space="preserve">Останалите сочени решения на ВКС: решение № 366 от 19. 12. 2011 г. по гр. д. № 100 /2011 г., на ВКС, II г. о., решение № 961 /18. 12. 2009 г. по гр. д. № 1874 /2008 г., на ВКС, IV г. о., решение № 380 /23. 09. 2013 г. по гр. д. № 434 /2011 г. на ВКС, I г. о., решение № 288 /18. 03. 2014 г. по гр. д. № 2058 /2013 г., ВКС, I г. о. и решение № 292 /30. 07. 2010 г. по гр. д. № 896 /2009 г., ВКС, ІІ г. о. също са неотносими към конкретния спор, тъй като разглеждат случаи на възстановяване на собствеността върху земеделски земи при други правила - след приемането на разпоредбите на чл. 14, ал. 1,т. 3, § 4з, ал. 2 и § 4к от ЗСПЗЗ и чл. 28, ал. 9 ППЗСПЗЗ, а в разглеждания по делото случай възстановяването е завършено преди приемането на тези разпоредби.</w:t>
        <w:tab/>
        <w:br/>
        <w:tab/>
        <w:t xml:space="preserve"> </w:t>
        <w:tab/>
        <w:br/>
        <w:tab/>
        <w:t xml:space="preserve">Поради изложеното настоящият състав приема, че не са осъществени основания по чл. 280, ал. 1 ГПК за допускане на касационно обжалване. </w:t>
        <w:tab/>
        <w:br/>
        <w:tab/>
        <w:t xml:space="preserve"> </w:t>
        <w:tab/>
        <w:br/>
        <w:tab/>
        <w:t xml:space="preserve">С оглед изхода от това производство жалбоподателите нямат право на разноски. Искането на насрещните страни за заплащане на направените разноски за процесуално представителство в размер на 2500 лева е основателно и доказано с представения договор за правна защита и съдействие, в който е отразено уговарянето и заплащането на сумата. </w:t>
        <w:tab/>
        <w:br/>
        <w:tab/>
        <w:t xml:space="preserve"> </w:t>
        <w:tab/>
        <w:br/>
        <w:tab/>
        <w:t xml:space="preserve">Воден от изложеното,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№ 625 от 21. 05. 2019 г. по в. гр. д.№ 2392 от 2018 г. на Варненски окръжен съд.</w:t>
        <w:tab/>
        <w:br/>
        <w:tab/>
        <w:t xml:space="preserve"> </w:t>
        <w:tab/>
        <w:br/>
        <w:tab/>
        <w:t xml:space="preserve">Осъжда Р. Д. С., Н. Д. А., Р. Х. Х., З. Х. А., П. Г. Т., Е. Г. Д., Р. Д. Ц. и Д. Д. Д. да заплатят на Н. В. В., Н. К. Д. и К. К. К. сумата 2 500 (две хиляди и петстотин) лева за разноски за процесуално представителство в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