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№28/08.04.2020 по ч. нак. д. №226/2020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28</w:t>
        <w:tab/>
        <w:br/>
        <w:tab/>
        <w:t xml:space="preserve"> </w:t>
        <w:tab/>
        <w:br/>
        <w:tab/>
        <w:t xml:space="preserve">гр. София, 08 април 2020г.</w:t>
        <w:tab/>
        <w:br/>
        <w:tab/>
        <w:t xml:space="preserve"> </w:t>
        <w:tab/>
        <w:br/>
        <w:tab/>
        <w:t xml:space="preserve">Върховният касационен съд на Р. Б, І НО, в закрито заседание, в състав:</w:t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> </w:t>
        <w:tab/>
        <w:br/>
        <w:tab/>
        <w:t xml:space="preserve">при секретар………………………………………………при становището на прокурора…................…Атанас ГЕБРЕВ………................…изслуша докладваното от съдия Топузова частно наказателно дело № 226 по описа за 2020г.</w:t>
        <w:tab/>
        <w:br/>
        <w:tab/>
        <w:t xml:space="preserve"> </w:t>
        <w:tab/>
        <w:br/>
        <w:tab/>
        <w:t xml:space="preserve"> Производството е с правно основание чл. 43, т. 3 от НПК.</w:t>
        <w:tab/>
        <w:br/>
        <w:tab/>
        <w:t xml:space="preserve"> </w:t>
        <w:tab/>
        <w:br/>
        <w:tab/>
        <w:t xml:space="preserve"> Образувано е въз основа на разпореждане № 215 от 06. 03. 2020г. на и. ф. председател на РС Първомай, с което е прекратено съдебното производство по нохд № 57/20г. по описа на съшия съд и делото е изпратено по компетентност на ВКС. </w:t>
        <w:tab/>
        <w:br/>
        <w:tab/>
        <w:t xml:space="preserve"> </w:t>
        <w:tab/>
        <w:br/>
        <w:tab/>
        <w:t xml:space="preserve"> Прокурорът от ВКП е изразил становище, че делото следва да се разгледа от друг, еднакъв по степен съд.</w:t>
        <w:tab/>
        <w:br/>
        <w:tab/>
        <w:t xml:space="preserve"> </w:t>
        <w:tab/>
        <w:br/>
        <w:tab/>
        <w:t xml:space="preserve"> Върховният касационен съд, І НО, за да се произнесе, взе предвид следното: </w:t>
        <w:tab/>
        <w:br/>
        <w:tab/>
        <w:t xml:space="preserve"> </w:t>
        <w:tab/>
        <w:br/>
        <w:tab/>
        <w:t xml:space="preserve">Производството по делото е образувано по внесен обвинителен акт срещу М. А. Н. и Б. Г. К. за престъпления по чл. 195, ал. 2 от НК. Двамата съдии в РС Първомай са се отвели от разглеждането на делото на основание чл. 29, ал. 2 от НПК, предвид формирането на становище по вината на подсъдимите при произнасяне по постъпили молби за промяна на мерки за неотклонение „задържане под стража“.</w:t>
        <w:tab/>
        <w:br/>
        <w:tab/>
        <w:t xml:space="preserve"> </w:t>
        <w:tab/>
        <w:br/>
        <w:tab/>
        <w:t xml:space="preserve">Върховният касационен съд счита, че предвид невъзможността за образуване на състав в съда, на който делото е подсъдно, същото следва да бъде изпратено за разглеждане от друг, еднакъв по степен съд в района на окръжен съд Пловдив, а именно районният съд в гр. Асеновград.</w:t>
        <w:tab/>
        <w:br/>
        <w:tab/>
        <w:t xml:space="preserve"> </w:t>
        <w:tab/>
        <w:br/>
        <w:tab/>
        <w:t xml:space="preserve">Водим от горното и на основание чл. 43, т. 3 от НПК, ВКС, І НО,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ИЗПРАЩА нохд № 57/20г. по описа на районен съд гр. Първомай за разглеждане от районен съд гр. Асеновград.</w:t>
        <w:tab/>
        <w:br/>
        <w:tab/>
        <w:t xml:space="preserve"> </w:t>
        <w:tab/>
        <w:br/>
        <w:tab/>
        <w:t xml:space="preserve">Копие от определението да се изпрати на районен съд гр. Първомай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