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№1509/10.12.2009 по адм. д. №9514/2009 на ВАС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по реда на чл. 208 и сл. във връзка с чл. 185 от Административнопроцесуалния кодекс (АПК).</w:t><w:tab/><w:br/><w:tab/><w:t xml:space="preserve">Образувано е по касационна жалба на С. Д. В., в качеството й на директор на Средно общообразователно училище „Х. Б.” гр. Б. против решение №7170/02. 06. 2009 г., постановено по адм. дело №272/2009 г. по описа на ВАС, тричленен състав, с което е отхвърлена жалбата й срещу & 1 от Допълнителните разпоредби на Инструкция №2/29. 07. 1994 г. за изискванията за заемане на длъжността „учител” или „възпитател” съобразно придобитото образование, професионална квалификация и правоспособност (обн. ДВ, бр. 69/26. 08. 1994 г., изм. и доп. бр. 83/11. 10. 1994 г.; бр. 103/24. 11. 1995 г.; бр. 26/26. 03. 1996 г.; бр. 81/17. 09. 1997 г. и бр. 81/12. 09. 2003 г.), издадена от министъра на образованието и науката.</w:t><w:tab/><w:br/><w:tab/><w:t xml:space="preserve">Твърди се че обжалваното решение е необосновано и незаконосъобразно - отменителни основания по чл. 209, т. 3 от АПК. Иска се отмяната му и постановяване на друго, с което бъде отменен оспореният текст.</w:t><w:tab/><w:br/><w:tab/><w:t xml:space="preserve">Ответникът – Министъра на образованието и науката, чрез процесуалния си представител, ангажира становище за неоснователност на жалбата.</w:t><w:tab/><w:br/><w:tab/><w:t xml:space="preserve">Представителят на Върховна административна прокуратура дава мотивирано заключение за неоснователност на касационната жалба.</w:t><w:tab/><w:br/><w:tab/><w:t xml:space="preserve">Върховният административен съд като прецени събраните по делото писмени доказателства и обсъди становищата на страните, намира жалбата за подадена в срока по чл. 211, ал. 1 АПК, от надлежна страна, с оглед на което е процесуално ДОПУСТИМА. Разгледана по същество е НЕОСНОВАТЕЛНА по следните съображения:</w:t><w:tab/><w:br/><w:tab/><w:t xml:space="preserve">С обжалваното решение ВАС тричленен състав е отхвърлил жалбата на С. Д. В., в качеството й на директор на Средно общообразователно училище „Х. Б.” гр. Б. срещу & 1 от Допълнителните разпоредби на Инструкция №2/29. 07. 1994 г. за изискванията за заемане на длъжността „учител” или „възпитател” съобразно придобитото образование, професионална квалификация и правоспособност.</w:t><w:tab/><w:br/><w:tab/><w:t xml:space="preserve">За да постанови този резултат, съдът е изложил съобразно установените данни правните си доводи за законосъобразността на обжалвания текст и е приел, че оспорения текст е съответен на материалния и процесуалния закон, както и на целта на Закона за народната просвета (ЗНП) и при издаването му не са допуснати нарушения, налагащи неговата отмяна.</w:t><w:tab/><w:br/><w:tab/><w:t xml:space="preserve">Настоящият петчленен състав на Върховния административен съд намира така постановеното решение за правилно, като изцяло споделя изложените правни изводи в него.</w:t><w:tab/><w:br/><w:tab/><w:t xml:space="preserve">Съгласно чл. 142, ал. 1 от АПК съответствието на административния акт с материалния закон се преценява към момента на издаването му.</w:t><w:tab/><w:br/><w:tab/><w:t xml:space="preserve">Параграф 6 от ПЗР на Инструкция № 2/1994 г. сочи, че същата се издава на основание чл. 39 от Закона за народната просвета (ДВ, бр. 86 от 1991 г.) и чл. 91, ал. 4 от Правилника за прилагане на Закона за народната просвета (обн., ДВ, бр. 31 от 1992 г.; изм. и доп., бр. 62 и 77 от 1992 г., бр. 54 и 75 от 1993 г.; попр., бр. 90 от 1993 г.; изм. и доп., бр. 13 от 1994 г.).</w:t><w:tab/><w:br/><w:tab/><w:t xml:space="preserve">Съгласно чл. 7, ал. 3 от Закона за нормативните актове (ЗНА), инструкцията е нормативен акт, с който висшестоящ орган дава указания до подчинени нему органи относно прилагане на нормативен акт, който той е издал или чието изпълнение трябва да осигури. Следователно, правилно тричленният състав в мотивите на обжалваното решение е изложил правни доводи за липсата на противоречие на & 1 от Допълнителните разпоредби на Инструкция №2/29. 07. 1994 г., уреждащ изискванията за заемане на длъжността "логопед", с чл. 17, т. 3, във връзка с чл. 16, т. 8 от ЗНП, регламентиращи реда за приемането на държавните образователни изисквания за обучение на децата със специални образователни потребности и/или хронични заболявания.</w:t><w:tab/><w:br/><w:tab/><w:t xml:space="preserve">Настоящият съдебен състав намира за неоснователни наведените в касационната жалба доводи за необоснованост на решението и за постановяването му в нарушение на материалния закон.</w:t><w:tab/><w:br/><w:tab/><w:t xml:space="preserve">Решението е правилно като постановено в съответствие със съдопроизводствените правила, с материалния закон и е подробно обосновано. Съдебният състав е изложил подробни мотиви на всички изложени в жалбата основания за нижожност и възражения за противоречие на оспорения текст с норми от по-висок ранг. Правилно съда е приел, че текста на & 1 от Допълнителните разпоредби на Инструкция №2/29. 07. 1994 г.</w:t><w:tab/><w:br/><w:tab/><w:t xml:space="preserve">не противоречи на нормативни актове от по-висока степен.</w:t><w:tab/><w:br/><w:tab/><w:t xml:space="preserve">В решението на тричленния състав подробно са обсъдени релевантните за делото факти и становищата на страните. Точно е изтълкувана и приложена нормативната уредба.</w:t><w:tab/><w:br/><w:tab/><w:t xml:space="preserve">По изложените съображения, Върховният административен съд, петчленен състав счита изводите на първоинстанционният съд за правилни. Не са налице касационните основания за отмяна на обжалваното решение. Същото е постановено при спазване на процесуалните правила и в съответствие с материалния закон.</w:t><w:tab/><w:br/><w:tab/><w:t xml:space="preserve">Водим от изложените мотиви, Върховният административен съд, петчленен състав, РЕШИ: ОСТАВЯ В СИЛА</w:t><w:tab/><w:br/><w:tab/><w:t xml:space="preserve">решение №7170/02. 06. 2009 г., постановено по адм. дело №272/2009 г. по описа на ВАС, тричленен състав, пето отделение. Решението не подлежи на обжалване. Вярно с оригинала, ПРЕДСЕДАТЕЛ: /п/ Д. Д. секретар: ЧЛЕНОВЕ: /п/ В. А./п/ Ю. К./п/ И. Р./п/ П. Н.</w:t><w:tab/><w:br/><w:tab/><w:t xml:space="preserve">И.Р.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