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№156/06.01.2006 по адм. д. №9537/2005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О. К. срещу решението от 30. 06. 2005 г. по адм. дело № 172/2004 г. на Кюстендилския окръжен съд, с което на основание чл. 194 от ГПК съдът е тълкувал влязло в сила решение и със същото решение е осъдил община К. да заплати на В. П. сумата 256 лв. деловодни разноски по делото. В касационната жалба се излагат доводи за неговата неправилност, необоснованост и допуснати съществени нарушения на съдопроизводствени правила.</w:t>
        <w:tab/>
        <w:br/>
        <w:tab/>
        <w:t xml:space="preserve">Ответницата по касационната жалба В. П. чрез пълномощника си по делото адв. Г. П.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Касационната жалба е пададена в срока по чл. 33, ал. 1 от ЗВАС и е процесуално допустима, а разгледана по същество е основателна.</w:t>
        <w:tab/>
        <w:br/>
        <w:tab/>
        <w:t xml:space="preserve">С обжалваното решение в производство по чл. 194 от ГПК е извършено от първоинстанционния съд тълкуване на постановеното на 22. 11. 2004 г. от същия съд и влязло в сила решение. Съдът е тълкувал решението си и е приел, че изменената с решението му оценка на гараж № 7 в бл. 143 "б", построен в кв. 240 по плана на гр. К. е в размер на сумата 3 500 неденоминирани лева, а не както е постановено в решението 3 500 лв.</w:t>
        <w:tab/>
        <w:br/>
        <w:tab/>
        <w:t xml:space="preserve">Върховният административен съд, второ отделение приема за установено следното:</w:t>
        <w:tab/>
        <w:br/>
        <w:tab/>
        <w:t xml:space="preserve">Видно от данните по делото, с постановеното решение от 22. 11. 2004 г. по адм. дело № 172/2004 г. на Кюстендилския окръжен съд е изменена заповед № 483 от 07. 06. 2004 г. на Кмета на община К., с която е определена строителна стойност в размер на 9 146 лв. на гараж № 7 от бл. 143"б" , построен в кв. 340 по плана на Кюстендил, който е отстъпен на В. Б. П. като обезщетение за отчуждения й имот със заповед № 1963 от 27. 09. 1983 г., като стойността му е намалена от 9 146 лв. на 3 500 лв. Това решение на окръжния съд е било обжалвано с касационна жалба пред Върховния административен съд и е оставено в сила с решение № 3007 от 01. 04. 2005 г. по адм. дело № 1642/2005 г. на ВАС, второ отделение.</w:t>
        <w:tab/>
        <w:br/>
        <w:tab/>
        <w:t xml:space="preserve">Определянето на цената на процесния гараж представлява предмета на административното производство, който е следвало да бъде изяснен в делото пред първоинстанционя съд и в касационното производство и е недопустимо по реда на тълкуването по чл. 194 от ГПК съдът да се разпорежда с него.</w:t>
        <w:tab/>
        <w:br/>
        <w:tab/>
        <w:t xml:space="preserve">Въпросът дали оценката е определена в деноминирани или в неденоминирани лева е въпрос по съществото на спора и в съдебния акт, с който оценката е намалена от сумата 9 146 лв. на сумата 3 500 лв., съдът е формирал изводите си като се е позовал на заключението на вещото лице, което не е оспорено от страните и е прието от съда като компетентно.</w:t>
        <w:tab/>
        <w:br/>
        <w:tab/>
        <w:t xml:space="preserve">От данните по делото, като се има предвид изложеното в жалбата на В. П., с която е сезиран първоинстанционния съд и с която е определен предмета на административното производство, както и в останалите доказателства въз основа на които са направени от съда правните изводи не следва, че се касае за намаляване на оценката на процесния гараж, като определена в неденоминирани лева.</w:t>
        <w:tab/>
        <w:br/>
        <w:tab/>
        <w:t xml:space="preserve">В заключение настоящата изстанция приема, че по делото няма данни и не са изложени мотиви, че определената сума от 3 500 лв., представлява неденоминирани лева. Ето защо същата оценка не може да бъде променена по реда на тълкуването, тъй като на тълкуване подлежи само неясно решение. Фактически в настоящото производство по чл. 194 от ГПК се прави от съда нова преценка на доказателствата - в случая на заключението на вещото лице, което вече е обсъдено от съда, постановил съдебния си акт, с който е определена оценка от 3 500 лв., което е недопустимо и противоречи на разпоредбата на чл. 194 от ГПК. Тълкуването може да се отнася само до изявената воля на съда, но не и до нови факти, които се излагат в това производство.</w:t>
        <w:tab/>
        <w:br/>
        <w:tab/>
        <w:t xml:space="preserve">По изложените съображения Върховният административен съд, второ отделение приема, че обжалваното решение е неправилно и сладва да се отмени и да се отхвърли молбата подадена на основание чл. 194 от ГПК, като неоснователна.</w:t>
        <w:tab/>
        <w:br/>
        <w:tab/>
        <w:t xml:space="preserve">Обжалвано е решението в частта му, с което е осъдена община К. да заплати на В. Б. П. сумата 250 лв., разноски по делото и то има характер на определение. Обжалването на решението в частта за разноските, имащо характер на определение може да стане с частна жалба в седмодневен срок, но в случая, след като съдът е определил по-дълъг срок за обжалване от определения в закона - 14 дневен, то жалбата по отношение решението в частта за разноските на основание чл. 38 от ГПК не е просрочена и следва да се разгледа по същество. В жалбата е изложено единствено оплакване, че съдът е нарушил разпоредбата на чл. 192, ал. 4, израчение 2 от ГПК, в смисъл, че изменението на постановеното решение в частта относно разноските се извършва не с определение, а с решение.</w:t>
        <w:tab/>
        <w:br/>
        <w:tab/>
        <w:t xml:space="preserve">По изложените по-горе съображения, това не представлява допуснато съществено нарушение на съдопроизводствените правила, поради което това възражение е неоснователно и определението досежно присъждане на разноските следва да бъде оставено в сила.</w:t>
        <w:tab/>
        <w:br/>
        <w:tab/>
        <w:t xml:space="preserve">Воден от горното, Върховният административен съд, второ отделение РЕШИ:</w:t>
        <w:tab/>
        <w:br/>
        <w:tab/>
        <w:t xml:space="preserve">ОТМЕНЯ решението от 30. 06. 2005г. по адм. дело № 172/2004 г. на Кюстендилския окръжен съд и вместо него постановява:</w:t>
        <w:tab/>
        <w:br/>
        <w:tab/>
        <w:t xml:space="preserve">ОТХВЪРЛЯ като неоснователна молбата на В. Б. П. от гр. К. подадена на основание чл. 194 от ГПК за тълкуване на решението от 22. 11. 2004 г. по адм. дело № 172/2004 г. на Кюстендилския окръжен съд.</w:t>
        <w:tab/>
        <w:br/>
        <w:tab/>
        <w:t xml:space="preserve">Оставя в сила решението в останалата част, имаща характер на определение. Решението е окончателно. Вярно с оригинала, ПРЕДСЕДАТЕЛ: /п/ В. Т. секретар: ЧЛЕНОВЕ: /п/ А. К./п/ Н. Д. В.Т.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