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№208/31.03.2020 по търг. д. №1676/2019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208</w:t>
        <w:tab/>
        <w:br/>
        <w:tab/>
        <w:t xml:space="preserve"> </w:t>
        <w:tab/>
        <w:br/>
        <w:tab/>
        <w:t xml:space="preserve">гр. София, 31. 03. 2020 г.</w:t>
        <w:tab/>
        <w:br/>
        <w:tab/>
        <w:t xml:space="preserve"> </w:t>
        <w:tab/>
        <w:br/>
        <w:tab/>
        <w:t xml:space="preserve">Върховният касационен съд на Р. Б, търговска колегия, първо отделение в закрито заседание на шестнадесети март две хиляди и двадесета година в състав:</w:t>
        <w:tab/>
        <w:br/>
        <w:tab/>
        <w:t xml:space="preserve"> </w:t>
        <w:tab/>
        <w:br/>
        <w:tab/>
        <w:t xml:space="preserve">ПРЕДСЕДАТЕЛ: ЕЛЕОНОРА ЧАНАЧЕВА</w:t>
        <w:tab/>
        <w:br/>
        <w:tab/>
        <w:t xml:space="preserve"> </w:t>
        <w:tab/>
        <w:br/>
        <w:tab/>
        <w:t xml:space="preserve">ЧЛЕНОВЕ: РОСИЦА БОЖИЛОВА</w:t>
        <w:tab/>
        <w:br/>
        <w:tab/>
        <w:t xml:space="preserve"> </w:t>
        <w:tab/>
        <w:br/>
        <w:tab/>
        <w:t xml:space="preserve"> ВАСИЛ ХРИСТАКИЕВ</w:t>
        <w:tab/>
        <w:br/>
        <w:tab/>
        <w:t xml:space="preserve"> </w:t>
        <w:tab/>
        <w:br/>
        <w:tab/>
        <w:t xml:space="preserve">изслуша докладваното от съдията Ел. Чаначева т. д. № 1676/2019 г.</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„КРИТ – ФАСИЛИТИ“ ЕООД, [населено място] против решение № 605 от 15. 03. 2019 г. по т. дело № 6239/2018 г. на Софийски апелативен съд.</w:t>
        <w:tab/>
        <w:br/>
        <w:tab/>
        <w:t xml:space="preserve"> </w:t>
        <w:tab/>
        <w:br/>
        <w:tab/>
        <w:t xml:space="preserve">Ответникът по касация- „Б. П. Б” АД, [населено място], чрез пълномощника си – адв. Ст. Д. е на становище, че не са налице основания за допускане решението до касационно обжалване.</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Върховният касационен съд, състав на търговска колегия, І т. о., за да се произнесе взе предвид следното:</w:t>
        <w:tab/>
        <w:br/>
        <w:tab/>
        <w:t xml:space="preserve"> </w:t>
        <w:tab/>
        <w:br/>
        <w:tab/>
        <w:t xml:space="preserve">С изложението по чл. 284, ал. 3, т. 1 ГПК касаторът чрез пълномощника си адвокат Т.Р е възпроизвел текста на чл. 280, ал. 1, т. 1 – т. 3 ГПК /изм./. Освен това е посочил още, че независимо от така поддържаното счита, че е налице и очевидна неправилност. Лаконично е изложил разбирането си относно правната същност на въпросите по смисъла на чл. 280, ал. 1 ГПК и е заявил, че съществени, според него, са следните въпроси: „Допустимо ли е и двете инстанции в производството по чл. 517, ал. 4 ГПК да тълкуват и обсъждат договорните отношения между страните, изразени в споразумението от 03. 10. 2016 г. и да базират решенията си въз основа на тези тълкувания.“ и „Не следваше ли да бъде спряно производството по чл. 517, ал. 4 ГПК и възобновено след уреждане на спора по дълга между страните в друго производство по реда на ЗЗД и ГПК и едва след това да се правят изводи, дали са налице елементите от фактическия състав на чл. 517 ГПК“. Страната е заявила, че счита, че тези въпроси са от значение за точното прилагане на закона, както и за развитие на правото, поради това че за нея е неприемливо да се счита, че в производството по чл. 517, ал. 4 ГПК било достатъчно да е налице висящо изпълнително производство и запор върху дружествените дялове, без съдът да обсъжда допълнителни договорни отношения по дълга, като по този начин се накърнявала защитата на дружеството. Други доводи не са развити. </w:t>
        <w:tab/>
        <w:br/>
        <w:tab/>
        <w:t xml:space="preserve"> </w:t>
        <w:tab/>
        <w:br/>
        <w:tab/>
        <w:t xml:space="preserve">Касаторът не обосновава довод за допускане на решението до касационно обжалване. Поставените от него въпроси не установяват наличие на общо основание по смисъла на чл. 280, ал. 1 ГПК, съобразно приетата дефинитивност с т. 1 от ТР № 1 от 19. 02. 2010 г. по т. дело № 1/2009 г. на ОСГКТК на ВКС. Този извод се налага поради това, че тези въпроси са фактически, а не правни, тъй като съдържателно се основават на установяване на конкретните факти по конкретния спор, а не са изведени, нито свързани с решаващите изводи на състава. Следва да се отбележи още, че касаторът не е развил никакви доводи и по допълнителния критерий. Така например същият не е развил съображения по основанието посочено от него по чл. 280, ал. 1, т. 1 ГПК, нито е сочил практика на ВКС. Възпроизведената редакция на основанието по чл. 280, ал. 1, т. 2 ГПК е отменена, поради което и неприложима, а и страната и по това основание не е изложила каквито и да било доводи. </w:t>
        <w:tab/>
        <w:br/>
        <w:tab/>
        <w:t xml:space="preserve"> </w:t>
        <w:tab/>
        <w:br/>
        <w:tab/>
        <w:t xml:space="preserve"> Основанието по чл. 280, ал. 1, т. 3 ГПК предполага позоваване на съдебна практика, формирана при неточно приложение на закона или позоваване на съдебна практика, която се нуждае от промяна, поради изменение на законодателството или обществените условия, а при твърдение за липсата на съдебна практика, обосноваване на необходимостта от тълкуване на конкретно посочени от касатора разпоредби, когато съдържат неясна, непълна или противоречива правна уредба, за да се създаден практика по приложението им. Така, и в тази насока касаторът не е развил никакви доводи.</w:t>
        <w:tab/>
        <w:br/>
        <w:tab/>
        <w:t xml:space="preserve"> </w:t>
        <w:tab/>
        <w:br/>
        <w:tab/>
        <w:t xml:space="preserve"> От неясните общи възражения на касатора, свързани с втория поставен въпрос, също така не могат да бъдат изведени дори твърдения за неправилно процедиране на състава – не е изяснено, какво има предвид под „необходимост от спиране на производството”, нито е поддържано да е правено такова искане пред инстанциите по същество. Страната не е изяснила и общото си твърдение „за уреждане на спора по дълга в друго производство по реда на ЗЗД и ГПК „. С оглед това не само лаконичното й оплакване в тази насока е ирелевантно към поддържано основание по чл. 280, ал. 1, т. 3 ГПК, но и така поставен въпросът е не само фактически, но излиза извън предмета на спора и очертаното му съдържание от проведения съдебен процес.</w:t>
        <w:tab/>
        <w:br/>
        <w:tab/>
        <w:t xml:space="preserve"> </w:t>
        <w:tab/>
        <w:br/>
        <w:tab/>
        <w:t xml:space="preserve">Касаторът е поддържал основанието по чл. 280, ал. 2, предл. 3-то ГПК,с оглед общо посоченото от него в жалбата.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Това основание, в случая, страната е обвързала единствено с оплаквания за неправилност, а не за очевидна неправилност, Или с това изложение, касаторът не обосновава извод за наличие очевидна неправилност по смисъла на чл. 280, ал. 2 пр. 3-то ГПК.</w:t>
        <w:tab/>
        <w:br/>
        <w:tab/>
        <w:t xml:space="preserve"> </w:t>
        <w:tab/>
        <w:br/>
        <w:tab/>
        <w:t xml:space="preserve">Следователно, с оглед така депозираното изложение на касационните основания не следва да бъде допуснато касационно обжалване на акта на въззивния съд. </w:t>
        <w:tab/>
        <w:br/>
        <w:tab/>
        <w:t xml:space="preserve"> </w:t>
        <w:tab/>
        <w:br/>
        <w:tab/>
        <w:t xml:space="preserve">Водим от гореизложеното Върховният касационен съд, състав на гражданска колегия, трето отделение </w:t>
        <w:tab/>
        <w:br/>
        <w:tab/>
        <w:t xml:space="preserve"> </w:t>
        <w:tab/>
        <w:br/>
        <w:tab/>
        <w:t xml:space="preserve">ОПРЕДЕЛИ:</w:t>
        <w:tab/>
        <w:br/>
        <w:tab/>
        <w:t xml:space="preserve"> </w:t>
        <w:tab/>
        <w:br/>
        <w:tab/>
        <w:t xml:space="preserve">НЕ ДОПУСКА касационно обжалване на решение № 605 от 15. 03. 2019 г. по т. дело № 6239/2018 г. на Софийски апелативен съд.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