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№4179/01.11.2022 по гр. д. №3966/2022 на ВКС, ГК, III г.о., докладвано от съдия Даниела Стоянова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№4179</w:t>
        <w:tab/>
        <w:br/>
        <w:tab/>
        <w:t xml:space="preserve"/>
        <w:tab/>
        <w:br/>
        <w:tab/>
        <w:t xml:space="preserve">София, 01. 11. 2022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двадесет и седми октомври две хиляди двадесет и втора година в съставПРЕДСЕДАТЕЛ: МАРИЯ ИВАНОВА ЧЛЕНОВЕ: ДАНИЕЛА СТОЯНОВА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изслуша докладваното от съдията Д. Стоянова гр. дело 3966/2022година и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 307, ал. 1 ГПК във вр. с чл. 303, ал. 1, т. 5 ГПК. </w:t>
        <w:tab/>
        <w:br/>
        <w:tab/>
        <w:t xml:space="preserve"/>
        <w:tab/>
        <w:br/>
        <w:tab/>
        <w:t xml:space="preserve">Образувано е по молбата на И. И. С. от [населено място] за отмяна на влязлото в сила решение на Пловдивски районен съд № 261961 от 13. 07. 2021г., постановено по гр. д. № 7195/2019г.</w:t>
        <w:tab/>
        <w:br/>
        <w:tab/>
        <w:t xml:space="preserve"/>
        <w:tab/>
        <w:br/>
        <w:tab/>
        <w:t xml:space="preserve">Върховния касационен съд, състав на гражданска колегия, трето отделение, приема, че молбата е процесуално допустима поради следните съображения:</w:t>
        <w:tab/>
        <w:br/>
        <w:tab/>
        <w:t xml:space="preserve"/>
        <w:tab/>
        <w:br/>
        <w:tab/>
        <w:t xml:space="preserve">Молбата отговаря на изискванията на чл. 260 и чл. 261 ГПК и съдържа мотивирано изложение на основанията за отмяна по чл. 303, ал. 1, т. 5 ГПК, като подаването й е в срока по чл. 305, ал. 1, т. 5 ГПК. Страната е внесла държавна такса и са връчени преписи от молбата. </w:t>
        <w:tab/>
        <w:br/>
        <w:tab/>
        <w:t xml:space="preserve"/>
        <w:tab/>
        <w:br/>
        <w:tab/>
        <w:t xml:space="preserve">Ответникът „Сдружение Г. И. 53“ – гр. Пловдив, не е подал писмен отговор.</w:t>
        <w:tab/>
        <w:br/>
        <w:tab/>
        <w:t xml:space="preserve"/>
        <w:tab/>
        <w:br/>
        <w:tab/>
        <w:t xml:space="preserve">Налице са предпоставките за произнасяне по същество, поради което следва да се допусне разглеждане на молбата за отмяна.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гражданска колегия, трето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ДОПУСКА за разглеждане молбата с вх. № 270537 от 15. 09. 2022г. на И. И. С. от [населено място] за отмяна на основание чл. 303, ал. 1, т. 5 ГПК на влязлото в сила решение на Пловдивски районен съд № 261961 от 13. 07. 2021г., постановено по гр. д. № 7195/2019г.</w:t>
        <w:tab/>
        <w:br/>
        <w:tab/>
        <w:t xml:space="preserve"/>
        <w:tab/>
        <w:br/>
        <w:tab/>
        <w:t xml:space="preserve">Делото да се докладва за насрочване на председателя на трето гражданско отделение.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