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№290/10.01.2008 по адм. д. №9570/2007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П. Н. В. от гр. Л., представлявана от пълномощника си адвокат М. С. В. от САК, срещу решение от 27. 06. 2007 г. на Софийския градски съд, административно отделение, ІІІ"ж" състав, постановено по административно дело № 2653 по описа за 2004 година на същия съд, с което е отхвърлена жалбата на касаторката против експертно решение на Националната експертна лекарска комисия № 0004 от 06. 01. 2004 година. Релевират се оплаквания за неправилност на обжалваното решение на СГС поради нарушение на материалния закон и необоснованост. Моли да се отмени решението на първоинстанционния съд и вместо него да се постанови друго по същество от касационната инстанция, с което да се отмени оспореното ЕР на НЕЛК.</w:t>
        <w:tab/>
        <w:br/>
        <w:tab/>
        <w:t xml:space="preserve">Ответникът по касационната жалба - Националната експертна лекарска комисия не е ангажирал становище.</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съд-шесто отделение, за да се произнесе, взе предвид следното по допустимостта и основателността на касационната жалба:</w:t>
        <w:tab/>
        <w:br/>
        <w:tab/>
        <w:t xml:space="preserve">Касационната жалба е подадена от легитимирана страна в законоустановения четиринадесетдневен срок и е процесуално допустима. Разгледана по същество е неоснователна.</w:t>
        <w:tab/>
        <w:br/>
        <w:tab/>
        <w:t xml:space="preserve">Предмет на съдебна проверка за законосъобразност в производството пред Софийския градски съд е оспореното от П. Н. В. от гр. Л. ЕР на НЕЛК по белодробни болести № 0004 от зас.№002/06. 01. 2004 г., с което е отменено ЕР № 1592 от зас.№ 099/21. 06. 2001 г. на ТЕЛК обща - гр. Л. в частта, с която се отменя определената от ТЕЛК оценка на работоспособността, като от 95, 2% загубена работоспособност с чужда помощ е намалена на 64% ТНР. Първоинстанционният съд е отхвърлил жалбата на касаторката като е приел, че оспореното експертно решение на НЕЛК е законосъобразно. Направен е извод, че е съобразено с приложимите към датата на издаване на ЕР на НЕЛК разпоредби на Наредбата за експертизата на работоспособността - НЕР отм. ДВ, бр. 47/07. 06. 2005 г.) за компетентност и форма - издадено е от специализиран състав на НЕЛК по белодробни болести и в изискуемата от закона писмена форма по образец, като съгласно установените процесуални правила решението е постановено след извършен преглед на лицето. Въз основа на прието по делото заключение на съдебномедицинска експертиза, което не е било оспорено от страните, съдът е направил извод, че определената от НЕЛК оценка на работоспособността 64% съответства на здравословното състояние на лицето към датата на издаване на експертното решение.</w:t>
        <w:tab/>
        <w:br/>
        <w:tab/>
        <w:t xml:space="preserve">Решението на първоинстанционния съд е правилно и обосновано.</w:t>
        <w:tab/>
        <w:br/>
        <w:tab/>
        <w:t xml:space="preserve">От данните по делото се установява, че жалбоподателката</w:t>
        <w:tab/>
        <w:br/>
        <w:tab/>
        <w:t xml:space="preserve">П. Н. В. е освидетелствана от ТЕЛК общи заболявания - гр. Л. и с ЕР №</w:t>
        <w:tab/>
        <w:br/>
        <w:tab/>
        <w:t xml:space="preserve">1592 от зас.№ 099/21. 06. 2001 г. й е определена 95, 2% трудова неработоспособност за срок на инвалидността три години до 01. 06. 2004 година за заболяванията й: Астма бронхиале атопична форма, средно-тежко протичане ДН-ІІ ст.; Артериална хипертония - гр.ІІ; Кор хипертоникум СН-І; Диабетус мелитус - лека форма; Пиелонефритис хроника; Коксартрозис билатералис; Гонартрозис билатералис; Трохантеритис билатералис.</w:t>
        <w:tab/>
        <w:br/>
        <w:tab/>
        <w:t xml:space="preserve">По реда на чл. 16, ал. 2 от КСО отм. Националната експертна лекарска комисия с Експертно решение</w:t>
        <w:tab/>
        <w:br/>
        <w:tab/>
        <w:t xml:space="preserve">№ 0004 от зас.№002/06. 01. 2004 г. е отменила решението на ТЕЛК в частта по оценка на работоспособността и е определила на жалбоподателката 64% ТНР. Експертното решение на НЕЛК по белодробни болести е взето при преосвидетелстване на лицето след преглед на 02. 12. 2003 г. в стационар и консултация по документи със специализираните състави на НЕЛК по сърдечни, очни, ортопедични и вътрешни болести. Специализираната експертна лекарска комисия е приела, че жалбоподателката е с водеща диагноза: Хроничен бронхит. Общо заболяване: ХОББ - смесена форма, ХДН І ст.; Коксартрозис билатералис; Гонартрозис билатералис; Спондилартрозис; Артериална хипертония ІІ ст.; Начална сенилна катаракта и дегенерация на макулите на двете очи. По отношение на захарен диабет и хроничен пиелонефрит специализираната НЕЛК по вътрешни болести е дала заключение, основано на епикриза ИЗ № 8349/26. 11. 2003 г., че нямат проявление и не се обсъждат, тъй като параклиничните показатели на въглехидратната обмяна и отделителната система са в референтни стойности. От представената по делото</w:t>
        <w:tab/>
        <w:br/>
        <w:tab/>
        <w:t xml:space="preserve">медицинска документация и от заключението на вещото лице д-р Н. И. С., неоспорено от страните и възприето от съда като компетентно и безпристрастно се установява, че определената с ЕР на НЕЛК оценка на работоспособността 64% съответства на здравословното състояние на жалбоподателката към датата на освидетелстването й. Констатациите на експертизата са, че за периода от последното ЕР на ТЕЛК - 21. 06. 2001 г. до ЕР на НЕЛК - 06. 01. 2004 г. липсват данни за пристъпи на бронхиална астма, прояви с влошаване дихателната недостатъчност, сърдечна недостатъчност, ехокардиографски данни за обременяване на десните кухини. Нормални са били и стойностите на кръвната захар. Според експертизата, към датата на издаване на ЕР на НЕЛК П. В. е боледувала от хроничен бронхит, ХОББ - смесена форма, ХДН І ст. АХ - 2 ст. Начална катаракта. За тези заболявания според отправните точки по НЕР/2000 г. за АХ по т. 2, р. 6, т. 4 се определят 20% ТНР; За начална катаракта на двете очи 10% ТНР. За ХОББ смесена форма ХДН І ст. по т. 2, р. 9, ч. 6 се определят 50% ТНР. Общата оценка на загубената работоспособност на жалбоподателката, установена по отменената НЕР/2000 г., възлиза на 64% ТНР към 06. 01. 2004 година.</w:t>
        <w:tab/>
        <w:br/>
        <w:tab/>
        <w:t xml:space="preserve">Като е приел с обжалвания съдебен акт, че при постановяване на решението на НЕЛК са спазени изискванията за установяване на обективното здравословно състояние на жалбоподателката и е отхвърлил жалбата й, Софийският градски съд е постановил правилно решение, което следва да се остави в сила.</w:t>
        <w:tab/>
        <w:br/>
        <w:tab/>
        <w:t xml:space="preserve">По изложените съображения, Върховният административен съд - шесто отделение, РЕШИ: ОСТАВЯ В СИЛА</w:t>
        <w:tab/>
        <w:br/>
        <w:tab/>
        <w:t xml:space="preserve">решението от 27. 06. 2007 г. по адм. д.№ 2653/2004 г. на Софийския градски съд, административно отделение, ІІІ"ж" състав. РЕШЕНИЕТО не подлежи на обжалване. Вярно с оригинала, ПРЕДСЕДАТЕЛ: /п/ С. П. секретар: ЧЛЕНОВЕ: /п/ А. Е./п/ Т. Т.</w:t>
        <w:tab/>
        <w:br/>
        <w:tab/>
        <w:t xml:space="preserve">С.П.</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