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№3894/12.04.2006 по адм. д. №372/2006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41 и сл. от ЗВАС.</w:t>
        <w:tab/>
        <w:br/>
        <w:tab/>
        <w:t xml:space="preserve">Образувано е по "жалба - молба" на П. Х. П. от гр. Г., съдържаща искане за отмяна на решения на Габровския районен съд по гр. д. № 14/2005г. и на Габровския окръжен съд по гр. д. № 180/2005г. Според молителя горепосочените решения са нищожни, защото са постановени под лични интереси на съдиите, гледали делата.</w:t>
        <w:tab/>
        <w:br/>
        <w:tab/>
        <w:t xml:space="preserve">Ответникът - Общинска служба "Земеделие и гори", гр. Г. оспорва молбата с отговор по реда на чл. 231, ал. 4 от ГПК във връзка с чл. 11 от ЗВАС.</w:t>
        <w:tab/>
        <w:br/>
        <w:tab/>
        <w:t xml:space="preserve">Като прецени доводите на молителя и данните по делото, Върховният административен съд, четвърто отделение, възприема искането на П. Х. П. като молба за отмяна на влязло в сила решение по реда на чл. 41 от ЗВАС във връзка с чл. 231 от ГПК. Молбата на П. Х. П. е процесуално допустима и разгледана по същество е НЕОСНОВАТЕЛНА по следните съображения:</w:t>
        <w:tab/>
        <w:br/>
        <w:tab/>
        <w:t xml:space="preserve">С атакуваното решение № 161 от 12. 04. 2005г., постановено от Габровския районен съд по гр. д. № 14/2005г. е отхвърлена жалбата на П. Х. П. от гр. Г. против решение № Г 434 от 23. 11. 2004г. на ОСЗГ - Габрово, с което е изменено решение по чл. 13, ал. 5 от ЗВСГЗГФ. Горепосоченото съдебно решение е оставено в сила с решение № 277 от 30. 11. 2005г. на Габровския окръжен съд по гр. д. № 180/2005г.</w:t>
        <w:tab/>
        <w:br/>
        <w:tab/>
        <w:t xml:space="preserve">В молбата, предмет на настоящото съдебно производство, молителят се позовава на нищожност на съдебните актове, поради заинтересованост на съдебните състави. Настоящият съдебен състав намира, че описаното основание не е между основанията, изброени изрично и изчерпателно в текста на чл. 231, ал. 1, б. "а" - " з" от ГПК, поради което не може да причини претендираната отмяна и не се обсъжда в това производство, представляващо извънреден способ за отмяна на влезли в сила съдебни решения.</w:t>
        <w:tab/>
        <w:br/>
        <w:tab/>
        <w:t xml:space="preserve">Съдът в решаващия състав констатира, че молителят не е приложил писмени доказателства, поради което не е налице основание, визирано в разпоредбата на чл. 231, ал. 1, б."а" от ГПК. В този смисъл са мотивите на съда и относно останалите, формулирани от законодателя основания за отмяна, на които молителят не се позовава и настоящият съдебен състав не установява наличие на такива основания.</w:t>
        <w:tab/>
        <w:br/>
        <w:tab/>
        <w:t xml:space="preserve">На основание на горното и на чл. 41 и сл. от ЗВАС, Върховният административен съд, четвърто отделение РЕШИ:</w:t>
        <w:tab/>
        <w:br/>
        <w:tab/>
        <w:t xml:space="preserve">О. Б. У. молбата на П. Х. П. от гр. Г. с искане за отмяна по реда на чл. 231, ал. 1 от ГПК във връзка с чл. 11 от ЗВАС на влязло в сила решение № 161 от 12. 04. 2005г., постановено от Габровския районен съд по гр. д. № 14/2005г., което е оставено в сила с решение № 277 от 30. 11. 2005г. на Габровския окръжен съд по гр. д. № 180/2005г. РЕШЕНИЕТО не подлежи на обжалване. Вярно с оригинала, ПРЕДСЕДАТЕЛ: /п/ С. Х. секретар: ЧЛЕНОВЕ: /п/ Д. Г./п/ Т. Х. Д.Г.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