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№1170/09.10.2009 по адм. д. №3764/2009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208 - чл. 228 от Административно процесуалния кодекс /АПК/.</w:t>
        <w:tab/>
        <w:br/>
        <w:tab/>
        <w:t xml:space="preserve">Образувано е по касационна жалба от Г. Т. Ж., Д. Т.а Кирова, П. Д. Л., М. Д. Т. и М. Т.а Николова, всички чрез адвокат Д. Г. против решение № 21 от 07. 01. 2009 г. на Варненския окръжен съд, административно отделение, ІІ състав по адм. дело № 427/2005 г.</w:t>
        <w:tab/>
        <w:br/>
        <w:tab/>
        <w:t xml:space="preserve">С него се отхвърля като неоснователна жалбата подадена от Г. Ж., Д. К., Д. П., П. Л., М. Т. и М. Н. срещу заповед № 505/22. 10. 2004 г. на Кмета на О. В., издадена по реда на § 31, ал. 3 от ПЗР на ППЗСПЗЗ. одобряваща оценка на част от имот № 534 по плана на новообразуваните имоти в м. Ален мак, землище кв. Виница за площ от 149 кв. м. в размер на 625. 80 лева.</w:t>
        <w:tab/>
        <w:br/>
        <w:tab/>
        <w:t xml:space="preserve">Поддържат се доводи за неправилност на решението, вследствие нарушение на материалния закон и необоснованост с искане за отмяната му.</w:t>
        <w:tab/>
        <w:br/>
        <w:tab/>
        <w:t xml:space="preserve">Ответникът, Кметът на О. В. не взема становище по жалбата.</w:t>
        <w:tab/>
        <w:br/>
        <w:tab/>
        <w:t xml:space="preserve">О. Д. Л. Парашкевов не взема становище по жалбата.</w:t>
        <w:tab/>
        <w:br/>
        <w:tab/>
        <w:t xml:space="preserve">Заинтересованите страни, Д. Д., Г. Г., К. С. и К. К. не вземат становища по жалбата.</w:t>
        <w:tab/>
        <w:br/>
        <w:tab/>
        <w:t xml:space="preserve">Представителят на Върховна административна прокуратура дава заключение за основателност на жалбата. Обжалваната заповед е издадена преди да е влязла в сила заповедта на областния управител, издадена по реда на § 4к, ал. 6 от ПЗР на ЗСПЗЗ по отношение на процесния имот, което е нарушение на материалния закон, основание за отмяна на заповедта по § 31, ал. 3 от ПЗР на ППЗСПЗЗ и при несъобразяването му от съда и за обжалваното решение.</w:t>
        <w:tab/>
        <w:br/>
        <w:tab/>
        <w:t xml:space="preserve">Върховният административен съд, Четвърто отделение намира касационната жалба за допустима като подадена от страна, за която решението е неблагоприятно и в 14 дневния срок по чл. 211, ал. 1 от АПК. Разгледана по същество е неоснователна.</w:t>
        <w:tab/>
        <w:br/>
        <w:tab/>
        <w:t xml:space="preserve">Производството пред Окръжния съд е образувано по жалба на настоящите касатори и Д. Л. срещу заповед № 505/22. 10. 2004 г. на Кмета на О. В., издадена по реда на § 31, ал. 3 от ПЗР на ППЗСПЗЗ вр. с § 4з, ал. 2 от ПЗР на ЗСПЗЗ за оценка на част от имот № 534 от ПНИ с площ от 149 кв. на стойност от 625. 80 лева местност Ален мак, землище кв. Виница.</w:t>
        <w:tab/>
        <w:br/>
        <w:tab/>
        <w:t xml:space="preserve">Възраженията са били за незаконоксъобразност на заповедта тъй като е образувано производство по тяхна жалба срещу заповедта одобряваща плана на новообразуваните имоти за имот № 534 и освен това е висящ спор между тях и ползвателя за материално право и от изхода на тези дела зависи издаването на заповедта, поради което са искали отмяната й.</w:t>
        <w:tab/>
        <w:br/>
        <w:tab/>
        <w:t xml:space="preserve">Съдът, от данните по приложената административна преписка, доказателствата по делото и заключение на съдебно техническа експертиза е установил, че стойността на процесната част от имота правилно определена в съответствие нормативните изисквания. По останалите възражения съдът е приел, че макар и да не е бил влязъл в сила планът на новообразуваните имоти за имот № 534 поради съдебно обжалване, последващото прекратяване на делото поради просрочие на жалбата е факт сравним с влизане в сила към момента на издаването заповедта по § 31, ал. 3 от ПЗР на ППЗСПЗЗ.</w:t>
        <w:tab/>
        <w:br/>
        <w:tab/>
        <w:t xml:space="preserve">За неоснователни са приети и възраженията за наличие на спор за материално право. При тези съображения жалбата е отхвърлена. Решението е правилно.</w:t>
        <w:tab/>
        <w:br/>
        <w:tab/>
        <w:t xml:space="preserve">На първо място се поддържа довод за нарушение на материлните изисквания за издаване на заповедта, тъй като това е станало преди да е бил влязъл в сила планът на новообразуваните имоти.</w:t>
        <w:tab/>
        <w:br/>
        <w:tab/>
        <w:t xml:space="preserve">Така поддържаното нарушение като касационно основание не е налице. Разпоредбата на § 31, ал. 1 от ПЗР на ППЗСПЗЗ предвижда правоимащите по § 4а, 4б и 4з от ПЗР на ЗСПЗЗ да подадат в 30 дневен срок от влизане в сила на ПНИ да подадат молба за оценка до кмета на общината. Вслучая е безспорно, че заповедта по § 31, ал. 3 от ПЗР на ППЗСПЗЗ е подадена преди да е влязъл в сила планът на новообразуваните имоти за процесния имот № 534, поради съдебно обжалване, производството по което дело е прекратено поради просрочие на жалбата. Този факт сочи на формалност на нарушението, тъй като с нищо не променя останалите материално правни изисквания за издаване на заповедта по § 31, ал. 3 от ПЗР на ППЗСПЗЗ и правилно съдът е приел, че не е налице нарушение на материалния закон.</w:t>
        <w:tab/>
        <w:br/>
        <w:tab/>
        <w:t xml:space="preserve">На второ място се поддържа нищожност на заповедта, като издадена от друго лице, а не от кмета на общината и поради което е от некомпетентен орган.</w:t>
        <w:tab/>
        <w:br/>
        <w:tab/>
        <w:t xml:space="preserve">Такова нарушение не е налице предвид разпоредбата на §31, ал. 3 от ПЗР на ППЗСПЗЗ с която се предвижда, че оценката се одобрява със заповед на кмета на общината или на упълномощено от него длъжностно лице какъвто е настоящият случай. Така цитирана уредбата в ППЗСПЗЗ е специална по отношение на уредбата в ЗМСМА поради което не е налице нарушение на цитираните норми както се поддържа в жалбата.</w:t>
        <w:tab/>
        <w:br/>
        <w:tab/>
        <w:t xml:space="preserve">При изложените съображения решението е правилно постановено и като такова следва да бъде оставено в сила.</w:t>
        <w:tab/>
        <w:br/>
        <w:tab/>
        <w:t xml:space="preserve">Воден от горното и на основание чл. 221, ал. 2, пр. 1 от АПК, Върховният административен съд, Четвърто отделение РЕШИ:</w:t>
        <w:tab/>
        <w:br/>
        <w:tab/>
        <w:t xml:space="preserve">ОСТАВЯ В СИЛА решение № 21 от 07. 01. 2009 г. на Варненския окръжен съд, административно отделение, ІІ състав по адм. дело № 427/2005 г. РЕШЕНИЕТО е окончателно. Вярно с оригинала, ПРЕДСЕДАТЕЛ: /п/ Г. М.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Т. Х./п/ Г. Г.</w:t>
        <w:tab/>
        <w:br/>
        <w:tab/>
        <w:t xml:space="preserve">Г.Г.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