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№16/24.01.2020 по гр. д. №3005/2019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16</w:t>
        <w:tab/>
        <w:br/>
        <w:tab/>
        <w:t xml:space="preserve"> </w:t>
        <w:tab/>
        <w:br/>
        <w:tab/>
        <w:t xml:space="preserve">гр.София, 24. 01. 2020г.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втори януари две хиляди и двадесета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разгледа докладваното от съдията Райчева гр. д.N 3005 описа за 2019год.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Обжалвано е решение от 01. 02. 2019г. по гр. д.№1036/2018г. на ГС София, с което е отхвърлен иск предявен на основание чл. 422 ГПК.</w:t>
        <w:tab/>
        <w:br/>
        <w:tab/>
        <w:t xml:space="preserve"> </w:t>
        <w:tab/>
        <w:br/>
        <w:tab/>
        <w:t xml:space="preserve">С определение от 20. 11. 2019г. ВКС е допуснал касационно обжалване на решение от 01. 02. 2019г. по гр. д.№1036/2018г. на ГС София, като със същото съдът е дал и указания на жалбоподателя Р. И. Д. да внесе 140 лева държавна такса в седмичен срок от съобщаването й за това, с представяне на копие от вносния документ в канцеларията на съда. </w:t>
        <w:tab/>
        <w:br/>
        <w:tab/>
        <w:t xml:space="preserve"> </w:t>
        <w:tab/>
        <w:br/>
        <w:tab/>
        <w:t xml:space="preserve">С разпореждане от 20. 12. 2019г. по искане на жалбоподателката срокът за внасяне на държавната такса е удължен до 17. 01. 2020г., за което и е съобщено на 13. 01. 2020г.</w:t>
        <w:tab/>
        <w:br/>
        <w:tab/>
        <w:t xml:space="preserve"> </w:t>
        <w:tab/>
        <w:br/>
        <w:tab/>
        <w:t xml:space="preserve">Настоящият състав след направена служебна справка на 21. 01. 2020г. котстатира, че жалбоподателката Р. И. не е изпълнила указанията за внасяне на дължимата се държавна такса, поради което и с оглед разпоредбата на чл. 286, ал. 1, т. 2 във вр. с чл. 284, ал. 3, т. 4 ГПК намира, че касационната й жалба следва да бъде върната, а произвоството по делото прекратено.</w:t>
        <w:tab/>
        <w:br/>
        <w:tab/>
        <w:t xml:space="preserve"> </w:t>
        <w:tab/>
        <w:br/>
        <w:tab/>
        <w:t xml:space="preserve">По изложените съображения,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ВРЪЩА касационна жалба вх.№55559/23. 04. 2019г. на Р. И. Д. срещу решение от 01. 02. 2019г. по гр. д.№1036/2018г. на ГС София и Прекратява производството по делото.</w:t>
        <w:tab/>
        <w:br/>
        <w:tab/>
        <w:t xml:space="preserve"> </w:t>
        <w:tab/>
        <w:br/>
        <w:tab/>
        <w:t xml:space="preserve">Определението може да се обжалва с частна жалба в седмичен срок от съобщаването му на страните пред друг тричленен състав на ВКС.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