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№48/24.01.2020 по гр. д. №72/2020 на ВКС, ГК, III г.о.,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48</w:t>
        <w:tab/>
        <w:br/>
        <w:tab/>
        <w:t xml:space="preserve"> </w:t>
        <w:tab/>
        <w:br/>
        <w:tab/>
        <w:t xml:space="preserve"> Гр.София, 24. 01. 2020г.</w:t>
        <w:tab/>
        <w:br/>
        <w:tab/>
        <w:t xml:space="preserve"> </w:t>
        <w:tab/>
        <w:br/>
        <w:tab/>
        <w:t xml:space="preserve"> Върховният касационен съд на Р. Б, Трето гражданско отделение, в закрито съдебно заседание на двадесет и първи януари през две хиляди и двадесета година, в състав</w:t>
        <w:tab/>
        <w:br/>
        <w:tab/>
        <w:t xml:space="preserve"> </w:t>
        <w:tab/>
        <w:br/>
        <w:tab/>
        <w:t xml:space="preserve">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ч. г.д. N.72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2 ГПК.</w:t>
        <w:tab/>
        <w:br/>
        <w:tab/>
        <w:t xml:space="preserve"> </w:t>
        <w:tab/>
        <w:br/>
        <w:tab/>
        <w:t xml:space="preserve">С определение №.415/10. 10. 19 по г. д.№.502/19 на Апелативен съд Пловдив решение №.947/15. 07. 19 по ч. г.д.№.1154/19 на ОС Пловдив – с което е оставена без уважение жалба вх.№.16666/30. 05. 19 на А. Д. Б. против Постановление за разпределение на сума от 70000лв., издадено по изпълнително дело №.358/19 по описа на ЧСИ П. И. – е обезсилено и производството по жалба вх.№.16666/30. 05. 19 е прекратено поради оттеглянето й.</w:t>
        <w:tab/>
        <w:br/>
        <w:tab/>
        <w:t xml:space="preserve"> </w:t>
        <w:tab/>
        <w:br/>
        <w:tab/>
        <w:t xml:space="preserve">Постъпила е частна жалба от “Райфайзенбанк (България)“ЕАД, в която се твърди, че определението е незаконосъобразно, и се иска неговата отмяна. </w:t>
        <w:tab/>
        <w:br/>
        <w:tab/>
        <w:t xml:space="preserve"> </w:t>
        <w:tab/>
        <w:br/>
        <w:tab/>
        <w:t xml:space="preserve">Ответните страни А. Д. Б., упражняваща търговска дейност като ЕТ“Ади 77 А. Б“, и И. Б. Б.-както и ТД НАП Пловдив и О. П, не вземат становище. </w:t>
        <w:tab/>
        <w:br/>
        <w:tab/>
        <w:t xml:space="preserve"> </w:t>
        <w:tab/>
        <w:br/>
        <w:tab/>
        <w:t xml:space="preserve">Частната касационната жалба е процесуално допустима - подадена е в законоустановения срок, от страна в процеса, имаща право и интерес от обжалване, и срещу подлежащ на обжалване съдебен акт. Разгледана по същество е неоснователна.</w:t>
        <w:tab/>
        <w:br/>
        <w:tab/>
        <w:t xml:space="preserve"> </w:t>
        <w:tab/>
        <w:br/>
        <w:tab/>
        <w:t xml:space="preserve">За да постанови атакувания акт, апелативният съд е приел, че в срока за произнасяне е постъпила молба вх.№.7865/9. 10. 19 от жалбоподателя А. Б, упражняваща търговска дейност като ЕТ “Ади 77 А. Б”, с която заявява, че оттегля своя жалба вх.№.16666/30. 05. 19 против постановлението за разпределение и прави искане обжалваното решение на ОС Пловдив да бъде обезсилено, а производството - прекратено. Отразил е, че предвид така заявеното оттегляне съдът се явява десезиран с повдигнатия правен спор – поради което решението, постановено по оттеглената жалба, е недопустимо и следва да бъде обезсилено, а производството прекратено.</w:t>
        <w:tab/>
        <w:br/>
        <w:tab/>
        <w:t xml:space="preserve"> </w:t>
        <w:tab/>
        <w:br/>
        <w:tab/>
        <w:t xml:space="preserve">Така постановеният акт е правилен. Към момента на депозиране на молбата, с която се оттегля жалба вх.№.16666/30. 05. 19 против постановлението на ЧСИ за разпределение, производството по същата все още е било висящо предвид разпоредбата на чл. 463 ал. 2 ГПК, респективно не е бил постановен окончателен акт, който да стабилизира разпределението или да го отмени. При това положение страната би могла редовно да оттегли жалбата си против него и, предвид така изявената воля за десезиране на съда със спора, апелативната инстанция е процедирала законосъобразно. Частната жалба срещу така постановеният акт е неоснователна и той следва да бъде потвърден.</w:t>
        <w:tab/>
        <w:br/>
        <w:tab/>
        <w:t xml:space="preserve"> </w:t>
        <w:tab/>
        <w:br/>
        <w:tab/>
        <w:t xml:space="preserve">Мотивиран от горното, ВКС, ІІІ ГО,</w:t>
        <w:tab/>
        <w:br/>
        <w:tab/>
        <w:t xml:space="preserve"> </w:t>
        <w:tab/>
        <w:br/>
        <w:tab/>
        <w:t xml:space="preserve">ОПРЕДЕЛИ:</w:t>
        <w:tab/>
        <w:br/>
        <w:tab/>
        <w:t xml:space="preserve"> </w:t>
        <w:tab/>
        <w:br/>
        <w:tab/>
        <w:t xml:space="preserve">ПОТВЪРЖДАВА определение №.415/10. 10. 19 по г. д.№.502/19 на Апелативен съд Пловдив.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