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№28/21.01.2020 по гр. д. №1708/2019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28</w:t>
        <w:tab/>
        <w:br/>
        <w:tab/>
        <w:t xml:space="preserve"> </w:t>
        <w:tab/>
        <w:br/>
        <w:tab/>
        <w:t xml:space="preserve"> Гр.София, 21. 01. 2020 г.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отделение, в закрито заседание на 20. 01. 20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№1708/19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253 ГПК.</w:t>
        <w:tab/>
        <w:br/>
        <w:tab/>
        <w:t xml:space="preserve"> </w:t>
        <w:tab/>
        <w:br/>
        <w:tab/>
        <w:t xml:space="preserve"> В срока за произнасяне на решение по делото е постъпила молба от касатора НЕК ЕАД, Предприятие „Водноелектрически централи” за отмяна на определението за даване ход по същество на делото и връщането му в съдебно заседание. Искането е обосновано с разпространена в медиите информация, че пловдивската лекарка д-р И. Б. е арестувана по обвинение за източване на здравната каса. Според съобщеното тя е издавала фалшиви диагнози за несъществуващи психични заболявания на множество лица. Същата лекарка е издала и приложеното по делото удостоверение, че ищцата страда от психично заболяване, което й е дало основание да прекрати трудовото правоотношение с ответника, сега касатор, на осн. чл. 327, ал. 1,т. 1 КТ. Изложеното поражда у касатора съмнение в истинността на удостоверението, затова моли делото да бъде възобновено и да му се даде възможност да установи дали тези новоразбрани обстоятелства за д-р Б. са повлияли на настоящия процес. </w:t>
        <w:tab/>
        <w:br/>
        <w:tab/>
        <w:t xml:space="preserve"> </w:t>
        <w:tab/>
        <w:br/>
        <w:tab/>
        <w:t xml:space="preserve"> ВКС намира молбата за неоснователна пред настоящата инстанция: касационната инстанция е контролно – отменителна и не събира нови доказателства, освен в производството по чл. 295, ал. 2 ГПК, каквото настоящото не е. ВКС е съд по правото, а не по фактите / ТР №1/19. 02. 10 г./ и преценява фактическата обстановка по делото така, както е установена към момента на приключване на съдебното дирене в исковия процес. Поради изложеното молбата следва да остане без уважение и ВКС на РБ, трето г. о.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УВАЖЕНИЕ молбата на касатора НЕК ЕАД, Предприятие „Водноелектрически централи”, за отмяна на дадения с определение от 27. 11. 19 г. ход по същество на делото.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