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№9026/30.06.2010 по адм. д. №4245/2010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237, ал. 1 вр. чл. 239, т. 4 от Административнопроцесуалния кодекс (АПК).</w:t>
        <w:tab/>
        <w:br/>
        <w:tab/>
        <w:t xml:space="preserve">Образувано е по искане на Общински съвет гр. Р., представляван от неговия П. И. Н. Владимиров, чрез адв.. Я., за отмяна на влязло в сила Решение № 1515/05. 02. 2010 год., постановено по адм. дело № 10586/2009 год. по описа на ВАС, трето отделение.</w:t>
        <w:tab/>
        <w:br/>
        <w:tab/>
        <w:t xml:space="preserve">В искането за отмяна се твърди, че решението на Върховния административен съд, противоречи на влязлото в сила Решение на ВАС № 4409/02. 04. 2009 год., постановено по адм. дело № 7589/2008 год. от състав на трето отделение, на което първото решение противоречало. Излагат се подробни съображения, обуславящи основанието на чл. 239, ал. 1, т. 4 от АПК.</w:t>
        <w:tab/>
        <w:br/>
        <w:tab/>
        <w:t xml:space="preserve">Ответниците: Областен управител на област П., представляван от юрк.. И.; „Г"АД, "Г"АД, "Е"АД и физически лица. Следователно, страните по посочените две различни дела са различни.</w:t>
        <w:tab/>
        <w:br/>
        <w:tab/>
        <w:t xml:space="preserve">Не е налице и другата предпоставка на чл. 239, т. 4 от АПК - за същото искане да е постановено между едни и същи страни друго влязло в сила решение, което противоречи на решението, чиято отмяна се иска. По адм. дело № 57/2009 год. по описа на АС - гр. П. се атакува от областния управител решение №14 по протокол 2 от 28. 01. 2009 год. на Общински съвет - гр. Р.. С това решение е определена план-сметката за необходимите разходи по поддържането чистотата на територията на О. Р. за 2009 год. и е определена такса битови отпадъци за периода 01. 01. 2009 год. до 31. 12. 2009 год. Предмет на обжалване по адм. дело № 72/2008 год. по описа на АС - гр. П. е жалба срещу решение № 22, прието по протокол № 3 от 27. 12. 2007 год., взето от Общински съвет - гр. Р., като това решение е за определяне и утвърждаване такса „битови отпадъци" за предприятия и граждани за 2008 год. Следователно, не е налице едно и също искане, предмет на разглеждане от двете дела. Налице е различно искане за отмяна на общ административен акт, каквото е решението на Общинския съвет - гр. Р. като в първия случай това решение е за 2009 год., а във втория - за 2008 год. В този смисъл не е налице и третата кумулативна предпоставка - за същото основание, защото са постановени два различни съдебни акта за две различни основания, отнасящи се за два отделни и различни общи административни акта за различен период от време - първия за 2009 год., втория за 2008 год. Вярно е, че същите са за определяне на такса битови отпадъци в община Р., но същите установяват различни по стойност публични задължения и за различни периоди, дължими от различни търговски дружества и физически лица, които се явяват техни адресати.</w:t>
        <w:tab/>
        <w:br/>
        <w:tab/>
        <w:t xml:space="preserve">Съобразно гореизложеното следва да бъде прието, че искането на Общински съвет гр. Р., представляван от неговия П. И. Н. Владимиров, чрез адв.. Я., за отмяна на влязло в сила Решение № 1515/05. 02. 2010 год., постановено, се явява неоснователно и като такова следва да бъде оставено без уважение.</w:t>
        <w:tab/>
        <w:br/>
        <w:tab/>
        <w:t xml:space="preserve">Предвид изхода от спора и направените претенции от страна на ответниците за заплащане на разноски и с оглед на представените доказателства, настоящата инстанция присъжда на „Р"АД, гр. Р. не се присъждат разноски, тъй като в представеното по делото пълномощно липсва конкретизация на сумата, както и доказателства, че тя е платена, на „Бесттехника-ТМ-Радомир" АД следва да се присъди юрисконсултско възнаграждение в размер на 250 лв.</w:t>
        <w:tab/>
        <w:br/>
        <w:tab/>
        <w:t xml:space="preserve">Воден от горното и на основание чл. 244, ал. 1 във вр. с чл. 239, т. 4 от АПК, Върховният административен съд - петчленен състав на Първа колегия, РЕШИ: ОТХВЪРЛЯ</w:t>
        <w:tab/>
        <w:br/>
        <w:tab/>
        <w:t xml:space="preserve">искането на Общински съвет гр. Р., представляван от неговия П. И. Н. Владимиров, чрез адв.. Я., за отмяна на основание чл. 239, т. 4 от АПК на влязлото в сила Решение № 1515/05. 02. 2010 год., постановено по адм. дело № 10586/2009 год. по описа на ВАС, трето отделение. ОСЪЖДА</w:t>
        <w:tab/>
        <w:br/>
        <w:tab/>
        <w:t xml:space="preserve">Общински съвет гр. Р., представляван от неговия П. И. Н. Владимиров, чрез адв.. Я. да заплати на „Радомир метали" АД, гр. Р. и „Радомир метал индъстрийз", гр. С. сумата от 500 лв. и на „Бесттехника-ТМ-Радомир" АД - 250 лв. Решението е окончателно. Вярно с оригинала, ПРЕДСЕДАТЕЛ: /п/ В. М. секретар: ЧЛЕНОВЕ: /п/ А. Д./п/ Б. К./п/ Й. К.в/п/ М. Ч. М.Ч.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