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№1043/31.08.2009 по адм. д. №4266/2009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133 от 29. 01. 2009 г., постановено по адм. д. № 968/2006 г. Окръжен съд гр.В. Т. е отменил писмена покана с изх.№ 29-05-2067/06. 12. 2005 г. на директора на РЗОК - В.Търново за възстановяване на сумата от 235, 00 лв. главница, получена без правно основание, съгласно чл. 277, ал. 1 във връзка с чл. 4 от НРД 2005 г. до "Амбулатория за първична медицинска помощ - групова практика Здраве 2000" ООД гр. П., представлявано от д-р И. Т. Г., общопрактикуващ лекар при "Амбулатория за първична медицинска помощ - групова практика Здраве 2000" ООД гр. П., като незаконосъобразна. Осъдил е РЗОК - В.Търново да заплати на "Амбулатория за първична медицинска помощ - групова практика Здраве 2000" ООД гр. П. разноски по делото в размер на 495 лв.</w:t>
        <w:tab/>
        <w:br/>
        <w:tab/>
        <w:t xml:space="preserve">Срещу това решение е подадена касационна жалба от директора на РЗОК-Павликени с оплакване за недопустимост - жалбата е депозирана от лице, по отношение на което не е налице правен интерес от оспорване на издадената писмена покана. Алтернативно се развива съображение за неправилност на решението, налице е неоснователно обогатяване от страна на "АПМП-Здраве 2000" гр. П., тъй като на същото е платена сума от РЗОК гр.В.Търново при липса на основание за това. Моли обжалваното решение да бъде отменено.</w:t>
        <w:tab/>
        <w:br/>
        <w:tab/>
        <w:t xml:space="preserve">В съдебно заседание касаторът, редовно призован, не се представлява.</w:t>
        <w:tab/>
        <w:br/>
        <w:tab/>
        <w:t xml:space="preserve">Ответникът по касационната жалба "Амбулатория за първична медицинска помощ - групова практика Здраве 2000" ООД гр. П. се представлява от пълномощник адв.. Д., която оспорва жалбата и моли да бъде оставена без уважение, представя писмени бележки.</w:t>
        <w:tab/>
        <w:br/>
        <w:tab/>
        <w:t xml:space="preserve">Представителят на Върховна административна прокуратура счита касационната жалба за частично основателна.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подадена в законоустановения срок, а по същество счита следното:</w:t>
        <w:tab/>
        <w:br/>
        <w:tab/>
        <w:t xml:space="preserve">Постановеното по делото решение на ОС-В.Търново не е недопустимо. Първоинстанционната жалба е подадена от д-р И. Г., но е посочено и другото й качество - общопрактикуващ лекар при "Амбулатория за първична медицинска помощ - групова практика Здраве 2000" ООД гр. П.. Заради неточно конституиране на страните по спора, с решение № 12269/ 07. 02. 2006 г. по адм. д. № 8964/2006 г. тричленен състав на ВАС е обезсилил решението по делото от 09. 06. 2006 г. и е върнал същото за ново разглеждане.</w:t>
        <w:tab/>
        <w:br/>
        <w:tab/>
        <w:t xml:space="preserve">При провеждане на процеса от новия състав на съда като страна по делото надлежно е участвала "Амбулатория за първична медицинска помощ - групова практика Здраве 2000" ООД гр. П., представлявана от д-р И. Г.. Решението по съществото на спора е допустимо, постановено с участие на активно и пасивно легитимираните страни.</w:t>
        <w:tab/>
        <w:br/>
        <w:tab/>
        <w:t xml:space="preserve">Неоснователно е касационното възражение и за неправилност на съдебното решение.</w:t>
        <w:tab/>
        <w:br/>
        <w:tab/>
        <w:t xml:space="preserve">Първоинстанционният съд е изяснил изцяло фактическата обстановка по спора и в мотивите на решението и обсъдил всички приети доказателства по спора в тяхната съвкупност и взаимна обусловеност.</w:t>
        <w:tab/>
        <w:br/>
        <w:tab/>
        <w:t xml:space="preserve">В основата на спора са познания от специализиран медицински характер, каквито съдът не притежава, поради което по делото е била назначена съдебно-медицинска експертиза, депозирала основно и допълнително заключение, а страните са имали възможност за поставяне на въпроси към вещото лице и в съдебно заседание. Процесуалният представител на административния орган е оспорил заключението на експерта, но без да поиска тройна такава и без да сочи конкретни доказателства, оборващи констатациите на експерта. При това обстоятелство, съдът е изградил тезата си по медицинските въпроси, възприемайки становището на вещото лице, че не е налице твърдяното нарушение при диспансеризацията на лица, страдащи от хипертонична болест на сърцето с МКБ код І 11 и есенциална хипертония с МКБ код І 10 на НРД 2005 г. и Приложение № 8. Освен това, лицата със заболявания класифицирани в един клас, но с различни заболявания по МКБ 10, обхващащи групи от отделни, но близки болестни заболявания следва да се диспансеризират по Приложение № 9.</w:t>
        <w:tab/>
        <w:br/>
        <w:tab/>
        <w:t xml:space="preserve">Съдът е възприел тези констатации, като е изложил и правни доводи относно връчването и действието на приложените по делото "Съвместни указания на БЛС и НЗОК по прилагане на НРД 2005 г. № 16-17/11. 02. 2005 г. относно задължението на изпълнителите на медицинска помощ ежемесечно да представят в РЗОК регистър на диспансеризираните при ОПЛ лица. Поради късното запознаване на изпълнителя на медицинска помощ с тези указания, съдът е приел, че към датата на диспансеризиране на лицата по финансовия протокол, жалбоподателят е действал съобразно изискванията, които са били в сила по това време. Освен това, вещото лице изрично е отразило в допълнителното си заключение довода, че за спорния период 04. 01. 2005 - 30. 04. 2005 г. липсват медицински основания за снемане на пациентите, посочени в приложение № 1 към финансов протокол № ПМ 103/22. 11. 2005 г. от регистър "Диспансеризирани ЗЗОЛ" на д-р И. Т. Г..</w:t>
        <w:tab/>
        <w:br/>
        <w:tab/>
        <w:t xml:space="preserve">Настоящата инстанция счита, че при така установената фактическа и правна обстановка по спора, правилно ОС-В.Търново е отменил оспорената писмена показана като незаконосъобразна, медицинското заведение не е получило сумата от 235 лв. без основание и не дължи връщането й.</w:t>
        <w:tab/>
        <w:br/>
        <w:tab/>
        <w:t xml:space="preserve">Касационната жалба е неоснователна, не са налице касационни основания по чл. 209, т. 3 от АПК за отмяна на обжалваното решение.</w:t>
        <w:tab/>
        <w:br/>
        <w:tab/>
        <w:t xml:space="preserve">С оглед изхода на спора и на основание чл. 143, ал. 1 от АПК, на ответника по касация следва да се присъдят разноски за настоящото производство в размер на 250 лв. за адвокатски хонорар.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</w:t>
        <w:tab/>
        <w:br/>
        <w:tab/>
        <w:t xml:space="preserve">ОСТАВЯ В СИЛА решение № 133 от 29. 01. 2009 г., постановено по адм. д. № 968/2006 г. по описа на Окръжен съд гр.В. Т..</w:t>
        <w:tab/>
        <w:br/>
        <w:tab/>
        <w:t xml:space="preserve">ОСЪЖДА РЗОК гр.В. Т. да заплати на "Амбулатория за първична медицинска помощ - групова практика Здраве 2000" ООД гр. П. сумата 250 лв.(двеста и петдесет лева) разноски по делото. Решението не подлежи на обжалване. Вярно с оригинала, ПРЕДСЕДАТЕЛ: /п/ И. Т. секретар: ЧЛЕНОВЕ: /п/ Н. М./п/ М. П. М.П.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