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№5133/15.05.2006 по адм. д. №427/2006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33 - чл. 40 във вр. с чл. 5, т. 4 от Закона за Върховния административен съд.</w:t>
        <w:tab/>
        <w:br/>
        <w:tab/>
        <w:t xml:space="preserve">Образувано е по касационна жалба на Регионално управление “Далекосъобщения”, гр. В. Т.. против решението от 10. 10. 2005 г. по адм. дело № 165 по описа за 2005 г. на Окръжен съд - В. Т., с което е отхвърлена жалбата прогив принудителна административна мярка “предписание за спазване на трудовото законодателство”, дадена с протокол № РД-2745-329 от 21. 01. 2005 г. на Дирекция “Областна инспекция по труда”, гр. В. Т., потвърдена с решение № 9206/0010 от 09. 02. 2005 г. на изпълнителния директор на Изпълнителната агенция “Главна инспекция по труда”, гр. С..</w:t>
        <w:tab/>
        <w:br/>
        <w:tab/>
        <w:t xml:space="preserve">Развитите съображения, релевирани като касационни основания за отмяна, се състоят в нарушения на материалноправните норми на чл. 123, ал. 1, т. 3 и чл. 404, ал. 1, т. 1 от Кодекса на труда, на съдопроизводственото правило за мотивиране по чл. 189, ал. 2 от Гражданския процесуален кодекс и в необоснованост.</w:t>
        <w:tab/>
        <w:br/>
        <w:tab/>
        <w:t xml:space="preserve">О. Д. “Областна инспекция по труда”, гр. В. Т., е оспорил касационна жалба в писмено становище.</w:t>
        <w:tab/>
        <w:br/>
        <w:tab/>
        <w:t xml:space="preserve">Представителят на Върховна административна прокуратура е дал заключение за законосъобразност на обжалваното решение.</w:t>
        <w:tab/>
        <w:br/>
        <w:tab/>
        <w:t xml:space="preserve">Касационната жалба е подадена от надлежна страна в срока по чл. 33, ал. 1 от ЗВАС и е процесуално допустима. Разгледана по същество, е НЕОСНОВАТЕЛНА.</w:t>
        <w:tab/>
        <w:br/>
        <w:tab/>
        <w:t xml:space="preserve">С обжалваното решение Окръжен съд - В. Т. е отхвърлил жалбата на Регионално управление “Далекосъобщения” (РУД), гр. В. Т.. против протокол № РД-2745-329 от 21. 01. 2005 г., издаден от Дирекция “Областна инспекция по труда”, гр. В. Т.” на основание чл. 404, ал. 1, т. 1 от КТ и потвърден с решение № 9206/0010 от 09. 02. 2005 г. на изпълнителния директор на Изпълнителната агенция “Главна инспекция по труда”, гр. С., с който е дадено предписание при извършващата се структурна реорганизация на “БТК” АД трудовите правоотношения с преминаващите на работа работници и служители в РУД - В. Т. да се уреждат съобразно изискванията на чл. 123, ал. 1 от КТ.</w:t>
        <w:tab/>
        <w:br/>
        <w:tab/>
        <w:t xml:space="preserve">За да постанови решението си, окръжният съд е обосновал правилния извод за прилагане на принудителните административни мерки в предвидената от чл. 404, ал. 1, т. 1 от КТ хипотеза за предотвратяване и отстраняване на нарушенията на трудовото законодателство при извършващото се преструктуриране на “БТК” АД, при което дейността на СУ “Линейно кабелно стопанство” преминава и се разпределя между създадените Мега РУД. Този извод се основава на анализа на обстоятелствената част на атакувания протокол, в която е отразено прекратяване на трудовите правоотношения на общо 326 от 346 работници на основание чл. 325, т. 1 от КТ и веднага след това - сключване на нови трудови договори с РУД - В. Т.. Тези констатации, направени в официален документ, не са били опровергани от засегнатото лице чрез насрещно доказване.</w:t>
        <w:tab/>
        <w:br/>
        <w:tab/>
        <w:t xml:space="preserve">Съгласно чл. 39 от ЗВАС касационната жалба подлежи на разглеждане на посочените в нея основания. Развитите в касационната жалба подробни съображения за неправилно прилагане на материално - правните норми на чл. 123, ал. 1, т. 3 и чл. 404, ал. 1, т. 1 от Кодекса на труда са неоснователни. Преструктурирането на “Българска телекомуникационна компания” АД е извършено с решение на Управителния съвет от 07. 10. 2004 г., по силата на което дейността на съществуващите териториални и специализирани структури е преминала към новообособените Мега РУД (Регионални управления "Далеко - съобщения"), считано от 01. 09. 2004 г. Разпоредбата на чл. 123 от КТ по императивен начин урежда трудовите правоотношения при промяна на работодателя, като предвижда запазването им без да е необходимо да се сключват нови трудови договори. По сигнал на синдикалните организации в РУД - В. Т. е била извършена проверка от органите на Дирекция “Областна инспекция по труда”, гр. В. Т., които в съставения протокол са отразили констатациите си за прекратяване на трудовите правоотношения на работниците от закритата структурна единица на “БТК” АД и сключването на нови трудови договори с правоприемника РУД - В. Т.. Нарушено е основно правило на трудовото законодателство, съгласно което при промяна на работодателя трудовите правоотношения на работниците и служителите продължават да съществуват съобразно вече сключените с предишния работодател индивидуални трудови договори. Налице са фактическите предпоставки по чл. 404, ал. 1, т. 1 от КТ за даване на задължителни предписания за предотвратяване и отстраняване на нарушенията на трудовото законодателство. Атакуваният административен акт за прилагането на принудителната административна мярка е законо - съобразен и като е отхвърлил подадената жалба, Великотърновският окръжен съд е постановил правилно решение.</w:t>
        <w:tab/>
        <w:br/>
        <w:tab/>
        <w:t xml:space="preserve">Неоснователни са касационните доводи за нарушение на съдопроизводственото правило за мотивиране по чл. 189, ал. 2 от Гражданския процесуален кодекс и за необоснованост на съдебното решение. Окръжният съд е изложил приетите за установени от него фактически обстоятелства, издирил е материалноправните законови разпоредби и ги е приложил правилно към релевантните за спора факти.</w:t>
        <w:tab/>
        <w:br/>
        <w:tab/>
        <w:t xml:space="preserve">По изложените съображения не са налице касационни основания за отмяна и обжалваното съдебно решение следва да бъде оставено в сила.</w:t>
        <w:tab/>
        <w:br/>
        <w:tab/>
        <w:t xml:space="preserve">Водим от горното и на основание чл. 40, ал. 1 от ЗВАС, Върховният административен съд, шесто отделение, РЕШИ: ОСТАВЯ В СИЛА</w:t>
        <w:tab/>
        <w:br/>
        <w:tab/>
        <w:t xml:space="preserve">решението от 10. 10. 2005 г. по адм. дело № 165 по описа за 2005 г. на Окръжен съд - В. Т.. РЕШЕНИЕТО не подлежи на обжалване. Вярно с оригинала, ПРЕДСЕДАТЕЛ: /п/ И. Т. секретар: ЧЛЕНОВЕ: /п/ Н. М./п/ Р. П. Р.П.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