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№962/10.12.2014 по търг. д. №2090/2014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962</w:t>
        <w:tab/>
        <w:br/>
        <w:tab/>
        <w:t xml:space="preserve"> </w:t>
        <w:tab/>
        <w:br/>
        <w:tab/>
        <w:t xml:space="preserve">София, 10. 12.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осми декември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…………………...............…..……. и с участието на прокурора.......……….………………..............., като изслуша докладваното от съдията Емил Марков търг. дело № 2090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613а, ал. 1-във вр. чл. 631 ТЗ.</w:t>
        <w:tab/>
        <w:br/>
        <w:tab/>
        <w:t xml:space="preserve"> </w:t>
        <w:tab/>
        <w:br/>
        <w:tab/>
        <w:t xml:space="preserve"> Образувано е по две касационни жалби, подадени от взискател, инициирал пр-во по несъстоятелност и от друг, присъединил се към молбата по чл. 625 ТЗ кредитор. </w:t>
        <w:tab/>
        <w:br/>
        <w:tab/>
        <w:t xml:space="preserve"> </w:t>
        <w:tab/>
        <w:br/>
        <w:tab/>
        <w:t xml:space="preserve"> Касационната жалба с вх. № 1577 от 18.ІІІ.2014 г. на синдика на [фирма] (в Н.)-гр. Ц. К., област Р., е подадена против решение № 60 на Варненския апелативен съд, ТК, от 28.ІІ.2014 г., постановено по т. д. № 674/2013 г., с което е била отхвърлена неговата молба с правно основание по чл. 625 ТЗ, поддържана и от присъединените към нея кредитори [фирма]-София, [фирма]-София и [фирма]-село К., [община], област Варна, чиито предмет е било откриването на производство по несъстоятелност срещу ответното [фирма]-гр. Варна с обявяване на неплатежоспособността му, считано от 27.VІІ.2007 г.</w:t>
        <w:tab/>
        <w:br/>
        <w:tab/>
        <w:t xml:space="preserve"> </w:t>
        <w:tab/>
        <w:br/>
        <w:tab/>
        <w:t xml:space="preserve"> Чрез своя синдик несъстоятелният търговец касатор поддържа общо оплакване за неправилност /”неоснователност”/ на атакуваното въззивно решение, претендирайки касирането му и постановяване на съдебен акт по съществото на спора от настоящата инстанция, с който да бъдело потвърдено първоинстанционното решение: досежно откриване на пр-во по несъстоятелност срещу длъжника [фирма]-гр. Варна, но вместо установената с това решение на съда по чл. 613 ТЗ начална дата на неплатежоспособността му, за такава да се приемел денят 27 юли 2007 г., както това било изрично поискано в петитума на молбата по чл. 625 ТЗ. </w:t>
        <w:tab/>
        <w:br/>
        <w:tab/>
        <w:t xml:space="preserve"> </w:t>
        <w:tab/>
        <w:br/>
        <w:tab/>
        <w:t xml:space="preserve"> В изложението си по чл. 284, ал. 3, т. 1 ГПК жалбоподателят [фирма] (в Н.) обосновава приложно поле на касационния контрол с наличието на предпоставката по т. 3 на чл. 280, ал. 1 ГПК, но вместо посочване на релевантен за изхода на делото въпрос (бил той материално - или процесуалноправен), по който Варненският апелативен съд да се е произнесъл с атакуваното решение, формулира следните четири въпроса, „на които ВКС да отговори, за да се разреши спорът с [фирма] [населено място] ЕИК[ЕИК], повдигнат от нас”:</w:t>
        <w:tab/>
        <w:br/>
        <w:tab/>
        <w:t xml:space="preserve"> </w:t>
        <w:tab/>
        <w:br/>
        <w:tab/>
        <w:t xml:space="preserve"> 1./ Правилно ли е действието на въззивната инстанция, изразено в акта й, с който пренебрегва обстоятелствата, че ответникът е спрял плащанията към ищеца и присъединените към спора кредитори? </w:t>
        <w:tab/>
        <w:br/>
        <w:tab/>
        <w:t xml:space="preserve"> </w:t>
        <w:tab/>
        <w:br/>
        <w:tab/>
        <w:t xml:space="preserve"> 2./ Правилни ли са изводите на Варненския апелативен съд, че ответникът обслужва публичните си задължения, „като Н. обжалва началната на неплатежоспособност”? </w:t>
        <w:tab/>
        <w:br/>
        <w:tab/>
        <w:t xml:space="preserve"> </w:t>
        <w:tab/>
        <w:br/>
        <w:tab/>
        <w:t xml:space="preserve"> 3./ При липса на ясна и издържана счетоводна документация, следва ли да се правят генерални изводи по отношение ликвидността, след като няма ясна структура на елементите, определящи нейното съдържание и не следва ли поради това да се анализират и другите икономически показатели? </w:t>
        <w:tab/>
        <w:br/>
        <w:tab/>
        <w:t xml:space="preserve"> </w:t>
        <w:tab/>
        <w:br/>
        <w:tab/>
        <w:t xml:space="preserve"> 4./ Следва ли датата на влезлия в сила съдебен акт за установяване на задължение </w:t>
        <w:tab/>
        <w:br/>
        <w:tab/>
        <w:t xml:space="preserve"> </w:t>
        <w:tab/>
        <w:br/>
        <w:tab/>
        <w:t xml:space="preserve">„и отсъждане на неговото плащане”</w:t>
        <w:tab/>
        <w:br/>
        <w:tab/>
        <w:t xml:space="preserve"> </w:t>
        <w:tab/>
        <w:br/>
        <w:tab/>
        <w:t xml:space="preserve">, да бъде определяща за начална дата на неплатежоспособност или това е падежът на самото ликвидно вземане с определен размер, неплатено в срок и предизвикало съдебния спор? </w:t>
        <w:tab/>
        <w:br/>
        <w:tab/>
        <w:t xml:space="preserve"> </w:t>
        <w:tab/>
        <w:br/>
        <w:tab/>
        <w:t xml:space="preserve"> Съответно касационната жалба на [фирма] с вх. № 1616 от 19.ІІІ.2014 г. е за необоснованост и постановяване на същото въззивно решение както в нарушение на материалния закон, така и при допуснати от състава на Варненския апелативен съд съществени нарушения на съдопроизводствените правила /чл. 235, ал. 3 ГПК – във вр. чл. 621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1, т. 2 ТЗ/. Поради това се претендира касирането му и постановяване на съдебен акт по съществото на спора от настоящата инстанция, с който молбата на първия касатор по чл. 625 ТЗ да бъде уважена, но вместо посочената в нея начална дата на неплатежоспособност на /27.VІІ.2007 г./ ответното [фирма]-гр. Варна, за такава да се приеме датата 13 юли с. г. Алтернативно в тази жалба се прави искане делото да бъде върнато за ново разглеждане от друг състав на Варненския апелативен съд: „от фазата на събиране на доказателствата”. </w:t>
        <w:tab/>
        <w:br/>
        <w:tab/>
        <w:t xml:space="preserve"> </w:t>
        <w:tab/>
        <w:br/>
        <w:tab/>
        <w:t xml:space="preserve"> В изложението си по чл. 284, ал. 3, т. 1 ГПК вторият касатор обосновава приложно поле на касационния контрол с едновременното наличие на предпоставките по т. 1 и т. 3 на чл. 280, ал. 1 ГПК, изтъквайки, че с атакуваното въззивно решение по чл. 631 ТЗ Варненският апелативен съд се е произнесъл в противоречие с практиката на ВКС, обективирана в две, постановени по реда на чл. 290 ГПК, решения на състави от двете отделения на неговата търговска колегия, а именно Р. № 115/25.VІ.2010 г. на ІІ-ро т. о. по т. д. № 169/2010 г. и Р. № 102/8.Х.2009 г. на І-во т. о. по т. д. № 60/2009 г. Вместо ясно и точно формулирани правни въпроси от значение за изхода на делото обаче, по които Варненският апелативен съд да се е произнесъл с атакуваното решение, [фирма] поддържа в изложението си към жалбата, че въззивният съд бил игнорирал особеното процесуално правило на чл. 621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1, т. 2 ТЗ при произнасянето си по правния въпрос „относно неплатежоспособността на длъжника (варненското [фирма] -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)”, не бил разгледал показателите, характеризиращи финансово-икономическото му състояние „в тяхната динамика” и бил отказал да анализира каква е тенденцията в развитието на това състояние – „съобразно счетоводните данни от годишните финансови отчети, вкл. и тези за 2012 г. и 2013 г., </w:t>
        <w:tab/>
        <w:br/>
        <w:tab/>
        <w:t xml:space="preserve"> </w:t>
        <w:tab/>
        <w:br/>
        <w:tab/>
        <w:t xml:space="preserve">релевантни към датата на постановяване на процесното решение”. </w:t>
        <w:tab/>
        <w:br/>
        <w:tab/>
        <w:t xml:space="preserve"> </w:t>
        <w:tab/>
        <w:br/>
        <w:tab/>
        <w:t xml:space="preserve">Докато от значение за точното прилагане на закона, както и за развитието на правото били следните два правни въпроса:</w:t>
        <w:tab/>
        <w:br/>
        <w:tab/>
        <w:t xml:space="preserve"> </w:t>
        <w:tab/>
        <w:br/>
        <w:tab/>
        <w:t xml:space="preserve"> 1./ Предвид специалната разпоредба на чл. 621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1, т. 2 ТЗ има ли въззивната инстанция правомощието да обсъжда като доказателства по делото, относими към установяване състоянието на неплатежоспособност на ответното търговско д-во длъжник, размерът на приетите вземания от назначения в пр-вото пред съда по чл. 613 ТЗ синдик, които са били предявени от кредиторите му по реда на чл. 685 и сл. ТЗ?</w:t>
        <w:tab/>
        <w:br/>
        <w:tab/>
        <w:t xml:space="preserve"> </w:t>
        <w:tab/>
        <w:br/>
        <w:tab/>
        <w:t xml:space="preserve"> 2./ Дали на същата процесуална плоскост въззивният съд разполага с правомощието да обсъжда като доказателства досежно състоянието на неплатежоспособност на ответното търговско д-во длъжник и получените от него - по реда на чл. 640 и сл. ТЗ - „информация, списъци и декларации и др.”, както и да прецени в съдебния си акт фактът на неизпълнение на това нормативно задължение от страна на длъжника? </w:t>
        <w:tab/>
        <w:br/>
        <w:tab/>
        <w:t xml:space="preserve"> </w:t>
        <w:tab/>
        <w:br/>
        <w:tab/>
        <w:t xml:space="preserve"> Ответниците по касация [фирма]-гр. Варна, [фирма]-София и [фирма]-София не са ангажирали становища нито по допустимостта на касационното обжалване, нито по основателността на развитите от двамата касатори оплаквания за неправилност на атакуваното въззивно решение.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постъпили в преклузивния 7-дневен срок по чл. 633, ал. ТЗ и подадени от надлежни страни във въззивното производство пред Варненския апелативен съд, както касационната жалба на варненското [фирма]-София, така и тази на [фирма]-с. К., [община] дол, област [населено място], ще следва да се преценяват като </w:t>
        <w:tab/>
        <w:br/>
        <w:tab/>
        <w:t xml:space="preserve"> </w:t>
        <w:tab/>
        <w:br/>
        <w:tab/>
        <w:t xml:space="preserve">процесуално допустими.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1./ По касационната жалба на ищцовото [фирма] (в Н.):</w:t>
        <w:tab/>
        <w:br/>
        <w:tab/>
        <w:t xml:space="preserve"> </w:t>
        <w:tab/>
        <w:br/>
        <w:tab/>
        <w:t xml:space="preserve"> Съгласно т. 1 и т. 4 от задължителните за съдилищата в Републиката постановки на тълкувателно решение № 1/19.ІІ.010 г. на ОСГКТК на ВКС по тълк. дело № 1/09 г.,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Такъв правен въпрос /от значение за изхода по конкретното дело/, разрешен в обжалваното въззивно решение, би бил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 – когато законите са непълни, неясни или противоречиви,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промени. </w:t>
        <w:tab/>
        <w:br/>
        <w:tab/>
        <w:t xml:space="preserve"> </w:t>
        <w:tab/>
        <w:br/>
        <w:tab/>
        <w:t xml:space="preserve"> Във връзка с горното в случая се констатира, че формулираните от касатора [фирма] (в Н.) въпроси с поредни номера 1, 2 и 3 се отнасят единствено до </w:t>
        <w:tab/>
        <w:br/>
        <w:tab/>
        <w:t xml:space="preserve"> </w:t>
        <w:tab/>
        <w:br/>
        <w:tab/>
        <w:t xml:space="preserve">правилността </w:t>
        <w:tab/>
        <w:br/>
        <w:tab/>
        <w:t xml:space="preserve"> </w:t>
        <w:tab/>
        <w:br/>
        <w:tab/>
        <w:t xml:space="preserve">на атакуваното въззивно решение, но отъждествяването на което и да от касационните отменителни основания по чл. 281, т. 3 ГПК, от една страна, с основание за допустимост на касационния контрол – от друга, по никакъв начин не обуславя приложимостта на последния. Докато въпросът под № 4 има изцяло хипотетичен характер, понеже той въобще не е бил включен в предмета на делото, по което е било постановено атакуваното въззивно решение. </w:t>
        <w:tab/>
        <w:br/>
        <w:tab/>
        <w:t xml:space="preserve"> </w:t>
        <w:tab/>
        <w:br/>
        <w:tab/>
        <w:t xml:space="preserve"> 2./ По касационната жалба на [фирма]-с. К., [община] дол, област [населено място]:</w:t>
        <w:tab/>
        <w:br/>
        <w:tab/>
        <w:t xml:space="preserve"> </w:t>
        <w:tab/>
        <w:br/>
        <w:tab/>
        <w:t xml:space="preserve"> Във връзка с релевираната в изложението към тази жалба предпоставка по т. 1 на чл. 280, ал. 1 ГПК за допустимост на касационния контрол се констатира липсата на ясно и точно формулиран въпрос /бил той материално - или процесуалноправен/ от значение за изхода по конкретното дело, който да е бил разрешен с атакуваното въззивно решение. Ноторно е, че във всяко едно решение по чл. 631 ТЗ за отхвърляне на молба по чл. 625 ТЗ - като неоснователна, се съдържа </w:t>
        <w:tab/>
        <w:br/>
        <w:tab/>
        <w:t xml:space="preserve"> </w:t>
        <w:tab/>
        <w:br/>
        <w:tab/>
        <w:t xml:space="preserve">положително</w:t>
        <w:tab/>
        <w:br/>
        <w:tab/>
        <w:t xml:space="preserve"> </w:t>
        <w:tab/>
        <w:br/>
        <w:tab/>
        <w:t xml:space="preserve"> произнасяне било досежно това, че „затрудненията на длъжника са временни”, било, че „той разполага с имущество, достатъчно за покриване на задълженията му, без опасност за интересите на кредиторите”. Вместо това касаторът [фирма] повтаря общото си оплакване за игнориране от страна на въззивния съд на особеното процесуално правило на чл. 621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1, т. 2 ТЗ, но отъждествяването на касационното отменително основание по чл. 281, т. 3,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ГПК с основание за допустимост на касационното обжалване по никакъв начин не е годно да обуслови приложно поле на последното. Съгласно т. 1 от задължителните за съдилищата в Републиката постановки на ТР № 1/19.ІІ.2010 го. на ОСГКТК на ВКС по тълк. дело № 1/09 г., непосочването на релевантния правен въпрос само по себе си е достатъчно основание за недопускане на касационно обжалване – без да се разглеждат сочените допълнителни основания за това /в случая това по т. 1 на чл. 280, ал. 1 ГПК/. Що се отнася до формулираните от този касатор други два правни въпроса, които според него били от значение за точното прилагане на закона, както и за развитието на правото, нито един от тях не е бил предмет на произнасянето на Варненския апелативен съд с атакуваното въззивно решение, т. е. и двата имат изцяло хипотетичен характер. В заключение, те имплицитно отричат възможността решение по чл. 631 ТЗ да бъде постановено от въззивна инстанция.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60 на Варненския апелативен съд, ТК, от 28.ІІ.2014 г., постановено по т. д. № 674/2013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2090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