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№212/29.04.2025 по ч. нак. д. №390/2025 на ВКС,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212</w:t>
        <w:tab/>
        <w:br/>
        <w:tab/>
        <w:t xml:space="preserve"/>
        <w:tab/>
        <w:br/>
        <w:tab/>
        <w:t xml:space="preserve"> гр. София, 29.04.2025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девети април през две хиляди двадесет и пета година в следния състав: Председател:Спас Иванчев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разгледа докладваното от Валя Рушанова Касационно частно наказателно дело № 20258003200390 по описа за 2025 година Производството е с правно основание чл. 43, т. 3 от НПК. </w:t>
        <w:tab/>
        <w:br/>
        <w:tab/>
        <w:t xml:space="preserve"/>
        <w:tab/>
        <w:br/>
        <w:tab/>
        <w:t xml:space="preserve">Образувано е след изпращане на производството на ВКС за определяне на компетентен съд, който да разгледа и реши АНД № 80/25г., образувано по описа на РС - Козлодуй, поради самоотводи на всички съдии от този съд. </w:t>
        <w:tab/>
        <w:br/>
        <w:tab/>
        <w:t xml:space="preserve"/>
        <w:tab/>
        <w:br/>
        <w:tab/>
        <w:t xml:space="preserve">Върховният касационен съд, І НО,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АНД № 80/25г. по описа на РС – Козлодуй е образувано по постановление за предложение до съда за освобождаване от наказателна отговорност с налагане на административно наказание на осн. чл. 78 а от НК на Тодор Алексиев Тодоров за престъпление по чл.343, ал.1, б.“б“, пр.2 във връзка с чл.342, ал.1 от НК.</w:t>
        <w:tab/>
        <w:br/>
        <w:tab/>
        <w:t xml:space="preserve"/>
        <w:tab/>
        <w:br/>
        <w:tab/>
        <w:t xml:space="preserve">След образуване на съдебното производство всички съдии от състава на РС - Козлодуй се отвели от разглеждане на делото на осн. чл. 31, ал. 1 във връзка с чл. 29, ал. 2 от НПК, поради обстоятелството че обвиняемия Т.Т. е съпруг на съдия от РС - Козлодуй, с когото се намират в приятелски и колегиални отношения.</w:t>
        <w:tab/>
        <w:br/>
        <w:tab/>
        <w:t xml:space="preserve"/>
        <w:tab/>
        <w:br/>
        <w:tab/>
        <w:t xml:space="preserve">При това положение и с оглед невъзможността за образуване на състав в съда, на който производството е подсъдно по правилата на местната подсъдност, ВКС намира, че делото следва да бъде изпратено за разглеждане от друг, еднакъв по степен съд, извън съдебния район, в който правораздава съпругата на обвиняемия, а именно Районен съд – Монтана.</w:t>
        <w:tab/>
        <w:br/>
        <w:tab/>
        <w:t xml:space="preserve"/>
        <w:tab/>
        <w:br/>
        <w:tab/>
        <w:t xml:space="preserve">Водим от горното и на основание чл. 43, т.3 от НПК, ВКС, І НО, ОПРЕДЕЛИ:</w:t>
        <w:tab/>
        <w:br/>
        <w:tab/>
        <w:t xml:space="preserve"/>
        <w:tab/>
        <w:br/>
        <w:tab/>
        <w:t xml:space="preserve">ИЗПРАЩА АНД 80/25г. по описа на РС - Козлодуй за разглеждане от РС – Монтана.</w:t>
        <w:tab/>
        <w:br/>
        <w:tab/>
        <w:t xml:space="preserve"/>
        <w:tab/>
        <w:br/>
        <w:tab/>
        <w:t xml:space="preserve"> Копие от определението да се изпрати на РС – Козлодуй.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