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№4147/11.04.2016 по адм. д. №2864/2015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160, ал. 6 от ДОПК.</w:t>
        <w:tab/>
        <w:br/>
        <w:tab/>
        <w:t xml:space="preserve">Образувано е по касационна жалба на директора на дирекция Обжалване и данъчно - осигурителна практика, [населено място] против решение № 105/19. 01. 2015г. на Административен съд - Пловдив, постановено по адм. дело № 3482/2013г., с което е отменен ревизионен акт №[ЕИК]/12. 08. 2013г. издаден от органи по приходите при ТД на НАП [населено място] потвърден с решение № 1098/22. 10. 2013г. на директора на дирекция Обжалване и данъчно - осигурителна практика, [населено място].</w:t>
        <w:tab/>
        <w:br/>
        <w:tab/>
        <w:t xml:space="preserve">В касационната жалба са изложени доводи за неправилност и немотивираност на решението. По същество се оспорват изводите на първоинстанционния съд по фактите относно осъществяването на спорните доставки на стоки от Т. БГ Е. и по приложението на материалния закон. Искането е за отмяна на решението. Претендират се разноски за двете съдебни инстанции.</w:t>
        <w:tab/>
        <w:br/>
        <w:tab/>
        <w:t xml:space="preserve">Ответникът - С. Д. Д., чрез процесуалните си представители адв. Г. Ч. и адв. К. Б. оспорва касационната жалба и моли да се отхвърли като неоснователна, по подробни съображения за липса на касационни основания по чл. 209, т. 3 АПК, изложени в представени по делото писмен отговор и писмено становище. Претендира разноски съгласно приложен списък по чл. 80 от ГПК.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състав на първо отделение като взе предвид доводите на страните и установените по делото факти съгласно чл. 220 и чл. 218 от АПК, приема следното:</w:t>
        <w:tab/>
        <w:br/>
        <w:tab/>
        <w:t xml:space="preserve">Касационната жалба е подадена от надлежна страна и в срока по чл. 211, ал. 1 АПК и е процесуално допустима. Разгледана по същество е основателна, по следните съображения:</w:t>
        <w:tab/>
        <w:br/>
        <w:tab/>
        <w:t xml:space="preserve">Предмет на оспорване пред административния съд е бил ревизионен акт, в частта, в която на С. Д. Д. е отказано право на данъчен кредит в общ размер от 17 386. 32 лева за данъчни периоди м. 04, 05, 06, 07, 09 и м. 12. 2008г., м. 01, 09. 11 и м. 12. 2009г. и м. 08. 2010г. по фактури, издадени от Т. БГ Е. за доставки на дизелово гориво, препарати и амониева селитра и съответните лихви в размер на 7807. 85 лева.</w:t>
        <w:tab/>
        <w:br/>
        <w:tab/>
        <w:t xml:space="preserve">С обжалваното решение съдът е отменил акта, като е приел, че ревизията е възложена и актът е издаден от компетентни органи по приходите. От фактическа страна съдът е установил, че през ревизирания период С. Д. е упражнявал дейност като земеделски производител. Приел е за безспорно, че процесните фактури отговорят на изискванията на Закон за форма и съдържание и са отразени в дневника за продажби на Т. БГ Е., както и че данъкът е начислен по реда на чл. 82 ЗДДС. По отношение на плащането е прието, че е извършено в брой, за което са издадени фискални бонове от регистрирани ЕКАФП.</w:t>
        <w:tab/>
        <w:br/>
        <w:tab/>
        <w:t xml:space="preserve">Съдът е обсъдил фактическите основания, послужили на органите по приходите за отказ на правото на данъчен кредит и е приел следното:</w:t>
        <w:tab/>
        <w:br/>
        <w:tab/>
        <w:t xml:space="preserve">Изводите за нередовност на счетоводството на Т. БГ Е. са опровергани от заключението на съдебно - счетоводната експертиза, според което счетоводството на доставчика е водено редовно. От експертното заключение, което съдът е кредитирал е прието, че доставчикът е завеждал материали и стоки съответно по счетоводни сметки 302 и 304 и е водил аналитична отчетност по видове материали и стоки със съответната отчетна стойност;</w:t>
        <w:tab/>
        <w:br/>
        <w:tab/>
        <w:t xml:space="preserve">По отношение твърдението на органите по приходите за завишена стойност на средната раходна норма за горивото през 2008г. на ревизираното лице, съдът въз основа показанията на св. Н. Д. - брат на ревизираното лице и св. П. Карадамянов и заключението на съдебно - агрономическата експертиза е приел, че разходът на гориво през 2008г. е оправдан с оглед състоянието и обработката на допълнително наетите от ревизираното лице площи, спрямо тези, ползвани през останалите периоди. В тази връзка е отчетено и обстоятелството, че през 2008 година за първи път е започнало използването на част от земеделските земи;</w:t>
        <w:tab/>
        <w:br/>
        <w:tab/>
        <w:t xml:space="preserve">От допълнителното заключение на съдебно - счетоводната експертиза /ССЕ/ съдът е установил, че през периода на осъществяване на спорните доставки за Т. БГ Е. работи като самоосигуряващо се лице С. М. С., който е съставил процесните фактури. В мотивите на решението е посочено също, че по делото са представени в оригинал процесните фактури, както и фактурите, издадени от предходни доставчици на Т. БГ Е..</w:t>
        <w:tab/>
        <w:br/>
        <w:tab/>
        <w:t xml:space="preserve">По отношение на транспорта на стоките, съдът се е позовал на конкретно изброени договори и фактури за транспортни услуги, находящи се в счетоводния архив на прекия доставчик, в папка "Покупки" според допълнителното заключение на ССЕ и е приел за установено, че през периода 01. 01. 2008г. - 30. 09. 2010г. в счетоводството на прекия доставчик са отразени извършени транспортни услуги от П. Г. О., Строй къмпани 79 Е., И. - И Е., Кострой О., Енрол Е..</w:t>
        <w:tab/>
        <w:br/>
        <w:tab/>
        <w:t xml:space="preserve">В решението е прието, че по делото не са установени обективни обстоятелства, въз основа на които може да се заключи, че ревизираното лице е знаело или е трябвало да знае, че процесните сделки, с които обосновава правото си на приспадане са част от данъчна измама.</w:t>
        <w:tab/>
        <w:br/>
        <w:tab/>
        <w:t xml:space="preserve">Решението е неправилно, като в постановено в противоречие с доказателствата по делото и в нарушение на материалния закон - чл. 68 и сл. от ЗДДС.</w:t>
        <w:tab/>
        <w:br/>
        <w:tab/>
        <w:t xml:space="preserve">Страните в съдебното производство са в правото си да установяват всички свои твърдения в процеса, чрез събирането на допустимите доказателствени средства в процеса, но задължение на съда е, да прецени кои са фактите, релевантни за спорното материално право и кои са относимите доказателства за тяхното установяване. В конкретния случай това задължение не е изпълнено от първоинстанционния съд.</w:t>
        <w:tab/>
        <w:br/>
        <w:tab/>
        <w:t xml:space="preserve">Принципно правилно съдът е обсъдил посочените в ревизионния акт фактически основания за отказ на правото на данъчен кредит, упражнено от С. Д. по фактурите, издадени от Т. БГ Е.. Съответен на събраните по делото писмени и гласни доказателства и на приетите по експертни заключения, е изводът, че голяма част от твърденията на приходната администрация са оборени в съдебното производство чрез насрещно доказване - установена е обоснованост на завишения разход на гориво на земеделския производител през 2008г. спрямо следващите периоди на 2009г. - 2010г., доказана е редовност на воденото счетоводство на доставчика и получателя, както и че подписът на документите, представени от името на прекия доставчик и по-конкретно на разпечатки на счетоводни сметки е на И. Х. П., който е управител и едноличен собственик на капитала в Т. БГ Е. съгласно заключението на съдебно - графологическата експертиза. Поради това правилно съдът е обсъждал представените извлечения от счетоводните сметки на доставчика във връзка със заключението на съдебно - счетоводната експертиза. От приложените по делото нотариални актове (л. 2863 и л. 2864) е доказано, че прекият доставчик е придобил на 07. 06. 2005г. право на собственост върху недвижим имот, находящ се [населено място] махала, [община], обл. П., заедно с построената в имота масивна стопанска постройка, представляваща склад за части и работилница. Наличието на дълготраен материален актив - склад - е отразено и по счетоводна сметка 203 на доставчика съгласно представеното в хода на ревизията извлечение от инвентарна книга.</w:t>
        <w:tab/>
        <w:br/>
        <w:tab/>
        <w:t xml:space="preserve">Независимо от проведеното успешно доказване на горните факти, изводът на първоинстанционния съд, че в процесния случай доставките са фактически осъществени и фактическият състав, от който жалбоподателят черпи правото си на данъчен кредит е установен в процеса, не се подкрепя от доказателствата по делото. Този извод е направен, без съдът да обсъди и да изложи мотиви по релевантния за спора факт - относно прехвърлянето на право на собственост върху процесните стоки по смисъла на чл. 6 от ЗДДС, респективно фактическото овластяване на ревизираното лице да се разпорежда със стоките /дизелово гориво, препарати, амониева селитра/ като собственик. Това се дължи на неправилното определяне на релевантните за правото на данъчен кредит факти и обстоятелства. В мотивите на решението е посочено, че релевантни за спора са следните обстоятелства: дали С. Д. в качеството си на земеделски производител е обработвал земеделска земя през проверяваните периоди, в това число и чрез използването на специализирана техника за извършване на агротехнически мероприятия и дали тази техника е имала нужда от гориво, което е било доставяно за конкретните цели чрез извършване на доставките от Т. БГ Е.. Обстоятелството, че Д. е регистриран земеделски производител и е обработвал земеделска земя, не е било спорно в процеса и е установено в хода на ревизията. Нуждата от по-голямо количество дизелово гориво във връзка с извършвата дейност, е доказана в съдебното производство от събраните писмени и гласни доказателства и експертно заключение на съдебно - агрономическата експертиза.</w:t>
        <w:tab/>
        <w:br/>
        <w:tab/>
        <w:t xml:space="preserve">Спорът по делото е за възникването и надлежното упражняване на правото на данъчен кредит по смисъла на чл. 68 във връзка с чл. 6 от ЗДДС и изисква установяване преди всичко на фактите относно предаване, съответно транспортиране и получаване на стоките. В този смисъл е и тълкуването на Директива 2006/112/ЕО на Съвета относно общата система на ДДС, дадено в решението на Съда на ЕС по дело С-285/11 ("Б."), според което, за да се установи дали по конкретните доставки е налице правото на приспадане, е необходимо да се провери дали последните са били реално осъществени и дали съответните стоки са били използвани за извършването на облагаеми сделки (т. 31). Проверката се извършва въз основа на правилата за доказване, установени в националния закон (т. 33).</w:t>
        <w:tab/>
        <w:br/>
        <w:tab/>
        <w:t xml:space="preserve">В конкретния случай от събраните по делото доказателства не се установява, че стоките, посочени във фактурите, издадени от Т. БГ Е. са доставени и получени от С. Д.. По делото не са налице документи за предаване и получаване на стоките, съставени между прекия доставчик и ревизираното лице. Според писмените обяснения дадени в хода на ревизията от Т. Гг Е. и от Д., транспортът е за сметка на прекия доставчик. Въпреки предприетите от жалбоподателя множество процесуални действия, включително и за събиране на писмени доказателства от трети неучастващи в процеса лица по реда на чл. 192 ГПК, по делото не са налице документи за доставяне на стоките чрез тяхното транспортиране от доставчика или от трето лице до земеделския производител. В нарушение на чл. 202 от ГПК във връзка с §2 от ДР на ДОПК съдът е кредитирал допълнителното заключение на ССЕ по т. 6 от поставените задачи относно наличните в архива на прекия доставчик документи за ползвани транспортни услуги. Заключението в тази част не е подкрепено с други доказателства, в това число и с преписи от цитираните от вещото лице документи от архива на прекия доставчик. Освен това, дори и да се приеме, че такива транспортни услуги са ползвани от Т. БГ Е., то само факта на сключване на договори, съставяне на приемо-предавателни протоколи и издаване на фактури, както и факта, че тези документи се съдържат в архива на доставчика, не доказват транспортирането на стоките по процесните фактури. Няма спор, че дизеловото гориво, препаратите и аномиевата селитра по принцип са предназначени за извършваната от ревизираното лице земеделска дейност, но в случая не се доказва, тези стоки са доставени и получени по фактурите от Т. БГ Е.. В това отношение са основателни доводите в касационната жалба.</w:t>
        <w:tab/>
        <w:br/>
        <w:tab/>
        <w:t xml:space="preserve">Принципно вярно е становището на ответника по касация, че липсата на доказателства за осъществен транспорт от доставчика или трето лице, не следва да се вменява в тежест на получателя по доставките. В разглеждания случай липсват други доказателства за фактите по предаване и получаване на процесните стоки, поради което обстоятелствата свързани с транспортирането им до ревизираното лице, са от значение за доказване действителното извършване на доставките.</w:t>
        <w:tab/>
        <w:br/>
        <w:tab/>
        <w:t xml:space="preserve">При липсата на доказателства за овластяването на ревизираното лице фактически да се разпорежда със стоките, предмет на спорните фактури, неправилно съдът е приел, че доставките са реално осъществени и са изпълнени материалноправните предпоставки по чл. 68 във връзка с чл. 6 от ЗДДС за възникване и признаване на правото на данъчен кредит по тези доставки.</w:t>
        <w:tab/>
        <w:br/>
        <w:tab/>
        <w:t xml:space="preserve">За пълнота на изложеното и във връзка с поставените при условията на евентуалност въпроси за отправяне на преюдициално запитване до Съда на ЕС в писмения отговор на касационната жалба, следва да се посочи, че спорът в настоящото производство е по фактите, пораждащи правото на данъчен кредит, а не по тълкуването и приложението на посочените от процесуалните представители на ответника по касация норми от правото на ЕС и правни принципи. Поради това и поставените въпроси, предвид липсата на доказателства за фактите относно реалното осъществяване на доставките, чиято проверка е задължение на националния съд /арг. от т. 31 и т. 33, дело С-285/11 "Б."/, са неотносими към разрешаването на конкретния данъчен спор.</w:t>
        <w:tab/>
        <w:br/>
        <w:tab/>
        <w:t xml:space="preserve">По тези съображения, настоящият състав намира, че решението, с което ревизионният акт е отменен е неправилно и на основание чл. 221, ал. 2 АПК следва да се отмени. Съгласно чл. 222, ал. 1 АПК следва да се постанови решение по съществото на спора, като се отхвърли жалбата на С. Д..</w:t>
        <w:tab/>
        <w:br/>
        <w:tab/>
        <w:t xml:space="preserve">При този изход на спора основателно се явява искането на директора на дирекция "Обжалване и данъчно - осигурителна практика" [населено място] за присъждане на юрисконсултско възнаграждение за първата инстанция, в размер на 1285. 83 лева. В касационното производство административният орган не е представляван и защитаван от юрисконсулт, поради което разноски за тази инстанция не се дължат.</w:t>
        <w:tab/>
        <w:br/>
        <w:tab/>
        <w:t xml:space="preserve">Водим от горното, Върховният административен съд, първо отделение,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105/19. 01. 2015г. на Административен съд - Пловдив, постановено по адм. дело № 3482/2013г. и вместо него постановява:</w:t>
        <w:tab/>
        <w:br/>
        <w:tab/>
        <w:t xml:space="preserve">ОТХВЪРЛЯ жалбата на С. Д. Д. против ревизионен акт №[ЕИК]/12. 08. 2013г. издаден от органи по приходите при ТД на НАП [населено място] потвърден с решение № 1098/22. 10. 2013г. на директора на дирекция Обжалване и данъчно - осигурителна практика, [населено място] в оспорената част относно отказ на право на данъчен кредит в общ размер от 17 386. 32 лева за данъчни периоди м. 04, 05, 06, 07, 09 и м. 12. 2008г., м. 01, 09. 11 и м. 12. 2009г. и м. 08. 2010г. по фактури, издадени от Т. БГ Е. и съответните лихви.</w:t>
        <w:tab/>
        <w:br/>
        <w:tab/>
        <w:t xml:space="preserve">ОСЪЖДА С. Д. Д. да заплати на дирекция Обжалване и данъчно - осигурителна практика, [населено място] сумата от 1 285. 83 лева съдебни разноски.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