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№913/26.11.2014 по търг. д. №685/2014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913</w:t>
        <w:tab/>
        <w:br/>
        <w:tab/>
        <w:t xml:space="preserve"> </w:t>
        <w:tab/>
        <w:br/>
        <w:tab/>
        <w:t xml:space="preserve"> [населено място], 26. 11. 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тринадесети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685/2014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Ж. Т. И. срещу решение №134 от 15. 11. 2013г., постановено по т. дело № 308/2013г. на Бургаския апелативен съд, търговски състав, в частта, с която е отхвърлен искът й по чл. 71 ТЗ като неоснователен. Счита решението за неправилно поради нарушение на материалния и процесуален закон. Решението, с което е потвърдено решение № 66 от 17. 07. 2013г. по т. дело № 8/2013г. на Ямболския окръжен съд, с което е прекратено производството по делото по иска по чл. 71 ТЗ за признаване за установено, че извършеното от управителя С. Д. Х. свикване на ОС на съдружниците на 2. 02. 2013г. в сградата на [улица], в адв. кантора №208, ет. 2, е незаконосъобразно и нарушава членствените права на ищцата, тъй като е осуетена възможността й да упражни правата, поради необжалването му е влязло в сила.</w:t>
        <w:tab/>
        <w:br/>
        <w:tab/>
        <w:t xml:space="preserve"> </w:t>
        <w:tab/>
        <w:br/>
        <w:tab/>
        <w:t xml:space="preserve"> Ответникът [фирма], чрез управителя С. Х. заявява становище за недопускане на въззивното решение до касационно обжалване, тъй като не са налице основанията по чл. 280, ал. 1 ГПК.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процеса, в преклузивния срок по чл. 283 ГПК срещу валидно решение на въззивен съд, което подлежи на касационно обжалване.</w:t>
        <w:tab/>
        <w:br/>
        <w:tab/>
        <w:t xml:space="preserve"> </w:t>
        <w:tab/>
        <w:br/>
        <w:tab/>
        <w:t xml:space="preserve"> Ямболският окръжен съд е отхвърлил искът по чл. 71 ТЗ за приемане за установено по отношение на дружеството, че с извършеното от управителя С. Д. Х. свикване на ОС на съдружниците на 12. 01. 2013г. в сградата на [улица] адв. кантора №208, ет. 2 е незаконосъобразно и нарушава членствените права на ищцата, тъй като е осуетена възможността й да упражни правата си по чл. 27 от дружествения договор във връзка с чл. 123 и чл. 137 ТЗ, поради препятстване присъствието й на ОС, участието й в управлението на дружеството и гласуване по дневния ред.</w:t>
        <w:tab/>
        <w:br/>
        <w:tab/>
        <w:t xml:space="preserve"> </w:t>
        <w:tab/>
        <w:br/>
        <w:tab/>
        <w:t xml:space="preserve"> БАС е приел за правилна правната квалификация на иска по чл. 71 ТЗ. Прието е, че първоинстанционният съд правилно е отчел, че е налице атакуване по този ред на решения на общото събрание в две насоки: относно реда за свикване и провеждане на ОС с оглед твърденията на ищцата за лишаване от правото й да участвува в ОС на 2. 02. 2012г., така и относно нарушаване на членственото й право с оглед на осуетяване на възможността да упражни правата си по чл. 27 от дружествения договор във връзка с чл. 123 и чл. 137 ТЗ за събранието насрочена на датата 12. 01. 2013г.</w:t>
        <w:tab/>
        <w:br/>
        <w:tab/>
        <w:t xml:space="preserve"> </w:t>
        <w:tab/>
        <w:br/>
        <w:tab/>
        <w:t xml:space="preserve"> Касаторката дефинира общото основание за селектиране на касационните жалби по с два въпроса: 1. процесуалноправен въпрос свързан с кредитирането на показанията на свидетел, при доказателства сочещи на заинтересованост на свидетеля за изхода на делото, при допълнителен критерии по т. 3 на чл. 280, ал. 1 ГПК; 2.Неспазването на изискванията за управление на дружеството и за дейността на неговите органи нарушават ли членствени права на съдружник и обосновава ли това правен интерес за установяване по съдебен ред на незаконните действия по свикване на събранието в хипотезата на чл. 71 ТЗ, при допълнителен критерии по т. 3 на чл. 280, ал. 1 ГПК.</w:t>
        <w:tab/>
        <w:br/>
        <w:tab/>
        <w:t xml:space="preserve"> </w:t>
        <w:tab/>
        <w:br/>
        <w:tab/>
        <w:t xml:space="preserve"> Преди да се произнесе по критериите за селектиране на касационната жалба, така както са изложени от касатора, настоящият състав на ВКС, ТК съобрази следното. Според дадените разрешения в т. 1 на ТР №1/2010г. на ОСГТК на ВКС служебно задължение на съда е да следи за спазването на съществените процесуални норми, обуславящи валидността и допустимостта на съдебните решения във всяко положение на делото, вкл. и във фазата по чл. 288, във вр. с чл. 280, ал. 1 ГПК. Даденото разрешение с ТР 1/2001 год. на ОС на ГК, т. 10 при задължителното касационно производство следва да намери приложение и в стадия на селектиране на касационните жалби. Ако съществува вероятност обжалваното въззивно решение да е нищожно или недопустимо, Върховният касационен съд е длъжен да го допусне до касационен контрол, а преценката за валидността и допустимостта, ще се извърши с решението по същество на подадената касационна жалба.</w:t>
        <w:tab/>
        <w:br/>
        <w:tab/>
        <w:t xml:space="preserve"> </w:t>
        <w:tab/>
        <w:br/>
        <w:tab/>
        <w:t xml:space="preserve"> На основание т. 1 на ТР №1/2010г. на ОСГТК на ВКС решението на Бургаския апелативен съд в обжалваната му част ще следва да бъде допуснато до касационно обжалване за проверка на неговата евентуална недопустимост. </w:t>
        <w:tab/>
        <w:br/>
        <w:tab/>
        <w:t xml:space="preserve"> </w:t>
        <w:tab/>
        <w:br/>
        <w:tab/>
        <w:t xml:space="preserve"> На основание чл. 18, ал. 2,т. 2 от Тарифата за ДТ по ГПК касаторката ще следва да внесе ДТ в размер на 40 лв.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134/15. 11. 2013г., постановено по в. т.дело № 308/2013 г. на Бургаския апелативен съд, търговски състав, в частта, с която е отхвърлен искът за приемане за установено по отношение на [фирма], [населено място], че извършеното от управителя С. Д. Х. свикване на ОС на съдружниците на 12. 01. 2013г. в сградата на [улица] адв. кантора №208, ет. 2 е незаконосъобразно и нарушава членствените права на ищцата, тъй като е осуетена възможността й да упражни правата си по чл. 27 от дружествения договор във връзка с чл. 123 и чл. 137 ТЗ, поради препятстване присъствието й на ОС и участието й в управлението на дружеството и гласуването по дневния ред.</w:t>
        <w:tab/>
        <w:br/>
        <w:tab/>
        <w:t xml:space="preserve"> </w:t>
        <w:tab/>
        <w:br/>
        <w:tab/>
        <w:t xml:space="preserve"> Указва на Ж. Т. И. от [населено място] да внесе по сметка на ВКС ДТ в размер на 40 лв. в едноседмичен срок, считано от датата на получаване на съобщението, в противен случай производството по делото ще бъде прекратено, за което касаторката бъде уведомена. </w:t>
        <w:tab/>
        <w:br/>
        <w:tab/>
        <w:t xml:space="preserve"> </w:t>
        <w:tab/>
        <w:br/>
        <w:tab/>
        <w:t xml:space="preserve"> След изтичане на срока или представяне на платежния документ делото да се докладва за прекратяване или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