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№850/20.11.2014 по търг. д. №1817/2014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ПРЕДСЕДАТЕЛ:НИКОЛА ХИТРОВ </w:t>
        <w:tab/>
        <w:br/>
        <w:tab/>
        <w:t xml:space="preserve"> </w:t>
        <w:tab/>
        <w:br/>
        <w:tab/>
        <w:t xml:space="preserve">ЧЛЕНОВЕ:ЕЛЕОНОРА ЧАНАЧЕВА</w:t>
        <w:tab/>
        <w:br/>
        <w:tab/>
        <w:t xml:space="preserve"> </w:t>
        <w:tab/>
        <w:br/>
        <w:tab/>
        <w:t xml:space="preserve">РОСИЦА БОЖИЛОВА</w:t>
        <w:tab/>
        <w:br/>
        <w:tab/>
        <w:t xml:space="preserve"/>
        <w:tab/>
        <w:br/>
        <w:tab/>
        <w:t xml:space="preserve">изслуша докладваното от съдията Ел. Чаначева ч. т. дело № 1817/14 година, за да се произнесе взе предвид следното:</w:t>
        <w:tab/>
        <w:br/>
        <w:tab/>
        <w:t xml:space="preserve"> </w:t>
        <w:tab/>
        <w:br/>
        <w:tab/>
        <w:t xml:space="preserve"> Производството пред Върховния касационен съд е било образувано по частна касационна жалба на Д. „З.”- [населено място] против определение от 23. 01. 2014г. по гр. д. 10491/2013г. на Софийски градски съд.С обжалваното определение, състав на Софийски градски съд е върнал исковата молба на Д. „ З.” вх.№36905/08г. против К. Н. Р., прекратил е образуваното въззивно производство и е осъдил ДФ „ З. „ да заплати разноски за производството. Прекратителното определение е било постановено, след оставяне на исковата молба без движение от въззивния съд, с оглед указанията дадени с решение № 113 от 23. 07. 2013г. по т. д. 200/13г. на ВКС, І т. о. постановено от настоящият състав. Доколкото с цитирания съдебен акт, съставът е формирал становище по процесуалноправния спор и с цел отстраняване на всяко съмнение за безпристрастност по отношение на жалбоподателя, на основание чл. 22, ал. 5 ГПК, Върховният касационен съд, в настоящия си състав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ОТСТРАНЯВА </w:t>
        <w:tab/>
        <w:br/>
        <w:tab/>
        <w:t xml:space="preserve"> </w:t>
        <w:tab/>
        <w:br/>
        <w:tab/>
        <w:t xml:space="preserve">от разглеждането на ч. т.д. 1817/14г. по описа на Върховен касационен съд, ТК, І т. о. съдия Никола Хитров, съдия Елеонора Чаначева и съдия Росица Божилова.</w:t>
        <w:tab/>
        <w:br/>
        <w:tab/>
        <w:t xml:space="preserve"> </w:t>
        <w:tab/>
        <w:br/>
        <w:tab/>
        <w:t xml:space="preserve">Делото да се докладва за определяне на нов състав.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