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№32/12.01.2023 по ч.гр.д. №4932/2022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32</w:t>
        <w:tab/>
        <w:br/>
        <w:tab/>
        <w:t xml:space="preserve"/>
        <w:tab/>
        <w:br/>
        <w:tab/>
        <w:t xml:space="preserve"> София, 12. 01. 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тридесети декември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</w:t>
        <w:tab/>
        <w:br/>
        <w:tab/>
        <w:t xml:space="preserve"/>
        <w:tab/>
        <w:br/>
        <w:tab/>
        <w:t xml:space="preserve">ч. гр. дело №4932/2022 г., взе предвид следното :</w:t>
        <w:tab/>
        <w:br/>
        <w:tab/>
        <w:t xml:space="preserve"/>
        <w:tab/>
        <w:br/>
        <w:tab/>
        <w:t xml:space="preserve"> Производството е по реда на чл. 274, ал. 2 ГПК </w:t>
        <w:tab/>
        <w:br/>
        <w:tab/>
        <w:t xml:space="preserve"/>
        <w:tab/>
        <w:br/>
        <w:tab/>
        <w:t xml:space="preserve"> Образувано е по частна жалба на ЗАД«Армеец » срещу решение №790 от 01. 06. 2022г по гр. дело № 2937/2021г. на Софийски аперативен съд, в частта с която е оставена без разглеждане насрещната въззивна жалба на настоящия жалбоподател срещу първоинстанционното решение на Софийски градски съд.</w:t>
        <w:tab/>
        <w:br/>
        <w:tab/>
        <w:t xml:space="preserve"/>
        <w:tab/>
        <w:br/>
        <w:tab/>
        <w:t xml:space="preserve"> Настоящият жалбоподател, ответник по пряк иск, предявен от Б. Г. Т. на основание 432, ал. 1 КЗ и чл. 86 ЗЗД е депозирал първоначално въззивна жалба срещу решение от 31. 03. 2021г по гр. д № 16195/2019г на СГС в неговата осъдителна част, относно присъденото обзщетение в размер на 50 000 лева, по отношение на която жалба въззивният съд е констатирал при постановяване на решението, че указаната държавна такса от 1000 лева не е внесена от жалбоподателя.Същият жалбоподател е депозирал насрещна жалба, след като в отхвърлителната част по иска срещу застрахователя е постъпила въззивна жалба от ищцата Б. Г. Т. </w:t>
        <w:tab/>
        <w:br/>
        <w:tab/>
        <w:t xml:space="preserve"/>
        <w:tab/>
        <w:br/>
        <w:tab/>
        <w:t xml:space="preserve"> Въззивният съд не е разгледал и двете депозирани жалби на застрахователя, постановил е решение по жалбата на ищцата, в обжалваната от нея част .Въззивната жалба на ЗАД«Армеец», депозирана на 27. 04. 2021г е приета за недопустима пораи неотстранената в срок нередовност, а насрешната въззивна жалба, депозирана на 16. 06. 2021г е оставена без разглеждане по съображението (едва при постановяване на решението, наред с първата постъпила въззивна жалба на ответника ),че е идентична по съдържание в нередовната въззивна жалба и също е недопустима, тъй като нейното подаване е процесуално средство за защита в срока за отговор, но само когато страната не е подавала въззивна жалба в двуседмичния срок за обжалване на първоинстанционното решение и когато насрещната страна е подала въззивна жалба.</w:t>
        <w:tab/>
        <w:br/>
        <w:tab/>
        <w:t xml:space="preserve"/>
        <w:tab/>
        <w:br/>
        <w:tab/>
        <w:t xml:space="preserve"> Производството и по двете постъпили жалби на ЗАД «Армеец»е прекратено, като настоящият частен жалбоподател обжалва съдържащото се в решението определение по отношение на оставената без разглеждане насрещна въззивна жалба с оплакване за незаконосъобразност.</w:t>
        <w:tab/>
        <w:br/>
        <w:tab/>
        <w:t xml:space="preserve"/>
        <w:tab/>
        <w:br/>
        <w:tab/>
        <w:t xml:space="preserve"> Частната жалба е основателна . </w:t>
        <w:tab/>
        <w:br/>
        <w:tab/>
        <w:t xml:space="preserve"/>
        <w:tab/>
        <w:br/>
        <w:tab/>
        <w:t xml:space="preserve"> Ответникът по иска може да упражни своето право на насрещна жалба при условията на чл. 263, ал. 2 ГПК и когато преди това е депозирал въззивна жалба, но не е отстранил нейната нередовност и същата е върната, оттеглена, или не подлежи на разглеждане включително при обстоятелствата констатирани в настоящия случай надлежно, но несвоевременно от въззивния съд. </w:t>
        <w:tab/>
        <w:br/>
        <w:tab/>
        <w:t xml:space="preserve"/>
        <w:tab/>
        <w:br/>
        <w:tab/>
        <w:t xml:space="preserve"> В този смисъл е установената практика на ВКС по реда на чл. 274, ал. 3 ГПК в отговор на правния въпрос налице ли е правен интерес за насрещно обжалване, когато въззиваемият не е упражнил правото си да подаде въззивна жалба срещу неизгодната за него част от първоинстанционното решение, или подадената от него такава е била върната като нередовна, или оттеглена ( опр по ч. гр. д.№ 5090/ 2014 г. на 4-то г. о на ВКС , опр. по ч гр. д № 2851 /2020 г на 4-то г. о на ВКС, опр по ч. гр. д. № 2915/2020 г. на 3-то г. о на ВКС). В проведеното пред въззивния съд открито съдебно заседание жалбоподателят ЗАД«Армеец» е заявил, че поддържа единствено насрещната си въззивна жалба, по която е внесъл и дължимата държавна такса.</w:t>
        <w:tab/>
        <w:br/>
        <w:tab/>
        <w:t xml:space="preserve"/>
        <w:tab/>
        <w:br/>
        <w:tab/>
        <w:t xml:space="preserve"> Насрещната въззивна жалба на ЗАД«Армеец»е постъпила в срока за отговор и отговаря на изискванията за въззивна жалба.Същата не е оттеглена, жалбоподателят има правен интерес да обжалва първоинстанционното решение в посочената при обжалването негова част, след като депозираната от този жалбоподател въззивна жалба не следва да се разглежда поради неотстранени нередовности и същевременно е налице сезираща жалба на насрещната страна срещу решението в частта, с която претенцията за обезщетение е отхвърлена до пълния предявен размер.Не се касае за недопустимо насрещно обжалване, както е при решение което не е обжалвано от съответната насрещна страна по материалното правоотношение (напр. недопустимост на постъпила като насрещна жалба от ответник по обратен иск, когато страни по главния иск не обжалват – опр. по ч. гр. дело № 3843/2022год. 3 г. о на ВКС, или с насрещна жалба се оспорва отхвърляне на иска срещу обикновен другар, който не обжалва - опр. по ч. т. д. № 702 / 2019г. на 1 т. о. на ВКС ; както и в други случаи, при които насрещна страна по спорно материално правоотношение и безспорно процесуално правоотношение не упражнява право на жалба срещу решението по спора и същото влиза в сила в съответната част - опр №111/19г по ч. гр. д. N 1872/2019 г 1 г. о на ВКС ) </w:t>
        <w:tab/>
        <w:br/>
        <w:tab/>
        <w:t xml:space="preserve"/>
        <w:tab/>
        <w:br/>
        <w:tab/>
        <w:t xml:space="preserve"> Същевременно не са налице и пречките по чл. 263, ал. 4 ГПК Други основания за неразглеждането на насрещната жалба законът не предвижда .</w:t>
        <w:tab/>
        <w:br/>
        <w:tab/>
        <w:t xml:space="preserve"/>
        <w:tab/>
        <w:br/>
        <w:tab/>
        <w:t xml:space="preserve"> Поради гореизложеното обжалваното определение на Софийски аперативен съд, съдържащо се в решението е неправилно и следва да бъде отменено </w:t>
        <w:tab/>
        <w:br/>
        <w:tab/>
        <w:t xml:space="preserve"/>
        <w:tab/>
        <w:br/>
        <w:tab/>
        <w:t xml:space="preserve"> На следващо място, когато въззивният съд пристъпва към постановяване на съдебно решение, предметът на произнасяне следва да е установен. Дори да е бил даден даден ход на устните състезания, въззивният съд е трябвало да се произнесе по допустимостта на насрещната жалба, а въззивното решение да се постанови след като преграждащото определение влезе в сила.Тъй като не е процедирал по този начин, същевременно обжалваното определение съдържащо се в решението е неправилно и следва да бъде отменено, то въззивният съд ще следва да се произнесе с допълнително решение в частта, в която исковете са били частично уважени с първоинстанционното решение. </w:t>
        <w:tab/>
        <w:br/>
        <w:tab/>
        <w:t xml:space="preserve"/>
        <w:tab/>
        <w:br/>
        <w:tab/>
        <w:t xml:space="preserve"> По изложените съображения,ВКС ІІІ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Отменя решение №790 от 01. 06. 2022г по гр. дело № 2937/2021г. на Софийски аперативен съд в частта представляваща определение, с която е оставена без разглеждане насрещната въззивна жалба вх. №328451 от 16. 06. 2021г на ЗАД Армеец със седалище [населено място] , [улица] срещу решението на първоинстанционния съд и е прекратено производството по отношение на тази жалба. </w:t>
        <w:tab/>
        <w:br/>
        <w:tab/>
        <w:t xml:space="preserve"/>
        <w:tab/>
        <w:br/>
        <w:tab/>
        <w:t xml:space="preserve"> Връща делото на Софийски аперативен съд за разглеждане на жалбата .</w:t>
        <w:tab/>
        <w:br/>
        <w:tab/>
        <w:t xml:space="preserve"/>
        <w:tab/>
        <w:br/>
        <w:tab/>
        <w:t xml:space="preserve"> Определението не подлежи на обжалване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