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№3868/05.04.2016 по адм. д. №3191/2015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Постоянната комисия по технически науки и военно дело при Национална агенция за оценяване и акредитация, [населено място], (Комисията)представлявана от проф. Р. И. чрез адвокат М. С. срещу решение № 397 от 26. 01. 2015г. по адм. д. № 5685/2014г. по описа на Административен съд София град (АССГ), с което е отменено Решение по т. 3, взето по Протокол №14/10. 04. 2-14 г., на Комисията и преписката е върната на административния орган за ново произнасяне по заявление вх. № 582/23. 07. 2013 г., на Европейски политехнически университет [населено място].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 на решението и постановяването на друго, с което жалбата против оспорения административен акт бъде отхвърлена като неоснователна. Претендира разноски.</w:t>
        <w:tab/>
        <w:br/>
        <w:tab/>
        <w:t xml:space="preserve">Ответникът по касационната жалба, Европейски политехнически университет, чрез адв. И. навежда доводи за неоснователност на касационната жалба. Представя писмена защита.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основателна по следните съображения:</w:t>
        <w:tab/>
        <w:br/>
        <w:tab/>
        <w:t xml:space="preserve">Производството пред Административен съд София град е образувано по жалба на Европейски политехнически университет срещу Решение по т. 3 от Протокол № 14/10. 04. 2014 г. на Постоянната комисия по технически науки и военно дело към Националната агенция за оценяване и акредитация.</w:t>
        <w:tab/>
        <w:br/>
        <w:tab/>
        <w:t xml:space="preserve">С обжалваното решение Административен съд София - град е отменил оспорения административен акт и е върнал преписката на административния орган за ново произнасяне по заявление вх. № 582/23. 07. 2013 г., на Европейски политехнически университет [населено място]. За да постанови този резултат съдът е приел, че по същество актът не е мотивиран и е издаден при допуснати съществени нарушения на административнопроцесуалните правила и при неправилно приложение на материалния закон отм. енителни основание по чл. 146, т. 2, т. 3 и т. 4 от АПК. Съдът е изложил съображения, че по първите два критерия, по които е извършено оценяването, мотивите са изложени формално и бланкетно, като не е уточнено какви конкретни факти и обстоятелства са взети предвид. При тези данни съдът е приел, че оспореното решение, в първите два критерия - "обществено приемливи цели и мотиви" и "наличие на обществена потребност", са постановени в нарушение на материалноправните изисквания на чл. 78, ал. 3 ЗВО и чл. 22, ал. 3 във връзка с чл. 21 от Правилник за дейността на НАОА. Съдът е приел, че по отношение на останалите шест критерия по които е дадена отрицателна оценка, актът е постановен при пълна липса на мотиви. Изложените доводи са твърде общи и не посочват какви факти и обстоятелства са били взети предвид. Решението е неправилно.</w:t>
        <w:tab/>
        <w:br/>
        <w:tab/>
        <w:t xml:space="preserve">С оспорения пред първоинстанционния съд административен акт Постоянната комисия по технически науки и военно дело е дала отрицателна оценка на Проект за откриване на професионално направление 5. 4. „Енергетика” в Европейския политехнически университет за образователно - квалификационни степени "бакалавър" и „магистър” (редовна форма на обучение).</w:t>
        <w:tab/>
        <w:br/>
        <w:tab/>
        <w:t xml:space="preserve">Видно от мотивите на Постоянната комисия е, че последната дава мотивирана отрицателна оценка поради следните основания:</w:t>
        <w:tab/>
        <w:br/>
        <w:tab/>
        <w:t xml:space="preserve">1. Липсва ясно дефинирана обществена потребност, както от откриване на направлението, така и на специалността "Зелена енергетика".; 2. Не са създадени достатъчни условия и брой работни места при съществуващата в момента библиотека и възможност на студентите за работа с компютри, както и фондът от литература по това професионално направление е недостатъчен.; 3. Основното звено не разполага с необходимия преподавателски състав.; 4. Оскъдна материална база по общообразователни и по специални дисциплини. Не са представени доказателства за финансова осигуреност за изграждане на специфични лаборатории за учебна и научноизследователска работа.; 5. Основното звено не развива научноизследователска дейност, което от своя страна доказва липсата на изградени учебни и научноизследователски лаборатории с необходимата апаратура и информационна осигуреност.; 6. Не се използват и планират новаторски практики в обучението на студенти.; 7.Недостатъчно познаване на спецификата на труда у нас и в чужбина, както и конкурентната среда на професионалното направление. Не е извършено сравнение на учебния план с нито един Университет с подобна специалност. Учебният план не е достатъчно балансиран.</w:t>
        <w:tab/>
        <w:br/>
        <w:tab/>
        <w:t xml:space="preserve">Настоящият съдебен състав намира за неправилни изводите на първоинстанционния съд, че в конкретната процедура са били предвидени различни критерии от обсъжданите. В тази връзка следва да бъде посочено, че гореописаните критерии „наличие на обществена потребност” и „познаване на конкурентната среда в обучението” са относими към процесната процедура. Те са приети според нормативно установените правила на НАОА и правилно са приложени в административното производство. Всеки отделен критерий е подробно обяснен, както по същество и съдържание, така и по отношение на неговите измерителни показатели. Дадените оценки по всеки един от критериите в процесното решение са мотивирани. Административният орган е посочил какви параметри и показатели е следвало да бъдат достигнати, за да бъде дадена положителна оценка.</w:t>
        <w:tab/>
        <w:br/>
        <w:tab/>
        <w:t xml:space="preserve">По изложените съображения съдът намира, че обжалваното решение следва да бъде отменено, като вместо него бъде постановено друго, с което жалбата против оспорения административен акт бъде отхвърлена като неоснователна.</w:t>
        <w:tab/>
        <w:br/>
        <w:tab/>
        <w:t xml:space="preserve">При този краен извод в полза на касационния жалбоподател следва да бъдат присъдени и направените по делото разноски за двете съдебни инстанции в размер на 975. 00 лева. Водим от горното и на основание чл. 221, ал. 2 АПК</w:t>
        <w:tab/>
        <w:br/>
        <w:tab/>
        <w:t xml:space="preserve">, Върховният административен съд, състав на седмо отделение РЕШИ: ОТМЕНЯ</w:t>
        <w:tab/>
        <w:br/>
        <w:tab/>
        <w:t xml:space="preserve">решение № 397 от 26. 01. 2015г., постановено по адм. д. № 5685/2014г. по описа на Административен съд София град и вместо него ПОСТАНОВЯВА: ОТХВЪРЛЯ</w:t>
        <w:tab/>
        <w:br/>
        <w:tab/>
        <w:t xml:space="preserve">жалбата на „Европейски политехнически университет”-град П., [улица], против Решение по т. 3, взето по Протокол №14/10. 04. 2-14 г., на Постоянната комисия по технически науки и военно дело при Национална агенция за оценяване и акредитация, [населено място]. ОСЪЖДА</w:t>
        <w:tab/>
        <w:br/>
        <w:tab/>
        <w:t xml:space="preserve">Европейски политехнически университет”-град П., [улица], ЕИК:[ЕИК] ДА ЗАПЛАТИ</w:t>
        <w:tab/>
        <w:br/>
        <w:tab/>
        <w:t xml:space="preserve">на Национална агенция за оценяване и акредитация, [населено място], сумата 975, 00 (деветстотин седемдесет и пет)лева, представляваща съдебни разноски за двете инстанции. Решението не подлежи на обжалване. 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