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№1604/03.12.2013 по адм. д. №592/2013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общински съвет – Ружинци, област В. чрез адв. Антонова срещу решение № 113 от 09. 11. 2012г., постановено по адм. дело № 164 от 2012 г. по описа на Административен съд – Видин. Касаторът твърди неправилност на съдебното решение поради постановяването му при съществено нарушение на съдопроизводствените правила и в противоречие с материалния закон – касационни основания по чл. 209, т.3 от АПК.</w:t>
        <w:tab/>
        <w:br/>
        <w:tab/>
        <w:t xml:space="preserve">Ответникът по касационната жалба, областният управител на област В., редовно призован, не се явява, не се представлява и не депозира становище по същество.</w:t>
        <w:tab/>
        <w:br/>
        <w:tab/>
        <w:t xml:space="preserve">Ответникът, кметът на община Р., редовно призован, не се явява, не се представлява, не изразява писмено становище по същество.</w:t>
        <w:tab/>
        <w:br/>
        <w:tab/>
        <w:t xml:space="preserve">Представителят на Върховната административна прокуратура дава заключение за основателност на касационната жалба. Моли съдебното решение да бъде отменено и, вместо него, касационната инстанция да постанови друго по съществото на спора, с което да отхвърли оспорването на областния управител на област В. срещу решение № 85 на ОбС - Ружинци, прието с протокол № 8 от заседание на общинския съвет, проведено на 22. 05. 2012г.</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Разгледана по същество, същата е основателна.</w:t>
        <w:tab/>
        <w:br/>
        <w:tab/>
        <w:t xml:space="preserve">С обжалваното решение АС-Видин в производство по чл. 45, ал. 4, изр. Първо във вр. с ал. 3 от Закона за местното самоуправление и местната администрация /ЗМСМА/ е отменил по оспорване на областния управител на област В. решение № 85 на ОбС - Ружинци, прието с протокол № 8 от заседание на общинския съвет, проведено на 22. 05. 2012г., с което на основание чл. 21, ал. 1,т. 8 от ЗМСМА общинският съвет е възложил на кмета на общината да организира публичен търг с явно наддаване за отдаване под наем на част от имот – частна общинска собственост - стая от 16 кв. м. в тристаен апартамент № 6 в жилищен блок”9-те апартамента” на ІІ етаж, находящ се в с. Д. при условия, начална тръжна цена и срок на отдаването под наем, посочени в същото решение.</w:t>
        <w:tab/>
        <w:br/>
        <w:tab/>
        <w:t xml:space="preserve">За да стигне до този правен резултат, съдът е приел, че оспореното решение е прието на заседание на общинския съвет - Ружинци от 22. 05. 2012 г., проведено при опорочена процедура по свикването му, което влече незаконосъобразност на всички, приети на това заседание решения, включително и на процесното. Въпреки, че общински съвет –Ружинци съгласно чл. 4, ал. 1 от Правилника за организацията и дейността на общинския съвет, неговите комисии и взаимодействието му с общинската администрация /Правилника/, се състои от 11 общински съветника, избрани от жителите на общината и въпреки, че на 03. 04. 2012г. и последните петима избрани общински съветници са положили клетва по чл. 32 от ЗМСМА, тези петима общински съветници не били поканени от председателя на общинския съвет за участие на проведеното на 22. 05. 2012г. заседание, с което била нарушена разпоредбата на чл. 60 от Правилника. Отделно от това в нарушение на разпоредбата на чл. 57 от същия Правилник председателят на общинския съвет не бил уведомил обществеността за дневния ред на заседанието на ОбС-Ружинци, насрочено за 22. 05. 2012г. Горните пороци при свикване на заседанието опорочават според съда до степен на незаконосъобразност процесното, прието на същото заседание решение № 85. Касационната жалба е основателна.</w:t>
        <w:tab/>
        <w:br/>
        <w:tab/>
        <w:t xml:space="preserve">Неправилно и в противоречие с налично по делото доказателство / неоспорен от страните по делото Протокол от 19. 05. 2012г.- л. 30 по делото / съдът е приел, че при свикване заседанието на ОбС-Ружинци за 22. 05. 2012г. не била спазена разпоредбата на чл. 57 от Правилника за уведомяване на обществеността за датата и дневния ред на същото заседание.</w:t>
        <w:tab/>
        <w:br/>
        <w:tab/>
        <w:t xml:space="preserve">В противоречие със съдопроизводствените правила и чл. 153 от ГПК, приложим в административното производство на основание чл. 144 от АПК, АС-Видин е приел, че страните не спорят относно обстоятелството, че петимата общински съветници от ПП”Герб” са положили клетва и подписали клетвени листове на 03. 04. 2012г. Подобни изявления за отделяне на спорно от безспорно не са правени от страните по делото. В този случай съдът е следвало да разпредели на основание чл. 171, ал. 4 от АПК доказателствената тежест в процеса и да укаже на областния управител на област В. да ангажира доказателства във връзка с това, че петимата общински съветници, избрани от ПП”Герб”, надлежно са положили клетва и подписали клетвени листове, пред кой орган, кога и в рамките на каква процедура, за да се прецени дали към 22. 05. 2012г. техните правомощия на общински съветници са възникнали, съответно – следвало ли е председателят на общински съвет Ружинци да отправя на петимата покана с дневен ред за заседанието на 22. 05. 2012г. или не. Едва след събиране на тези доказателства, необходими за разкриване на обективната истина по спора, съдът следва да развие съображения за това дали при присъствали на заседанието 6 общински съветника и гласували поименно при приемане на оспореното решение на 6 общински съветника, непоканването на петимата други общински съветници /ако пълномощията им са възникнали/ да участват на заседанието на 22. 05. 2012 г. съставлява съществено процесуално нарушение или не.</w:t>
        <w:tab/>
        <w:br/>
        <w:tab/>
        <w:t xml:space="preserve">По горните съображения съдебното решение следва да бъде отменено, а делото – върнато на друг състав на АС-Видин за изпълнение указанията на ВАС, дадени в мотивите на съдебното решение.</w:t>
        <w:tab/>
        <w:br/>
        <w:tab/>
        <w:t xml:space="preserve">Водим от горното и на основание чл. 221, ал. 2, предл. второ от АПК и чл. 222, ал. 2, т. 1 от АПК , Върховният административен съд, трето отделение РЕШИ:</w:t>
        <w:tab/>
        <w:br/>
        <w:tab/>
        <w:t xml:space="preserve">ОТМЕНЯ решение № 113 от 09. 11. 2012г., постановено по адм. дело № 164 от 2012 г. по описа на Административен съд – Видин И</w:t>
        <w:tab/>
        <w:br/>
        <w:tab/>
        <w:t xml:space="preserve">ВРЪЩА делото за разглеждане от друг състав на Административен съд-Видин съобразно указанията, дадени в мотивите на настоящото решение. Решението е окончателно. Вярно с оригинала, ПРЕДСЕДАТЕЛ: /п/ Н. У. секретар: ЧЛЕНОВЕ: /п/ П. Г./п/ А. Р. 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