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№76/09.01.2026 по ч.гр.д. №3806/2025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76</w:t>
        <w:tab/>
        <w:br/>
        <w:tab/>
        <w:t xml:space="preserve"/>
        <w:tab/>
        <w:br/>
        <w:tab/>
        <w:t xml:space="preserve">София 09.01.2026 г.Върховният касационен съд на Република България, Първо гражданско отделение, в закрито съдебно заседание през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ч. гр. д. № 3806/2025 година.</w:t>
        <w:tab/>
        <w:br/>
        <w:tab/>
        <w:t xml:space="preserve"/>
        <w:tab/>
        <w:br/>
        <w:tab/>
        <w:t xml:space="preserve">Производството е по чл. 274, ал. 2 ГПК.</w:t>
        <w:tab/>
        <w:br/>
        <w:tab/>
        <w:t xml:space="preserve"/>
        <w:tab/>
        <w:br/>
        <w:tab/>
        <w:t xml:space="preserve">Образувано е по частна жалба, подадена от А. А. А., чрез адв. Д. Я., срещу определение № 2267 от 5. 09. 2025 г. по в. гр. гр. д. № 2364/2025 г. на САС, ТО, 11 състав, с което е оставена без разглеждане подадената от А. А. А. частна жалба срещу определение № 11904 от 19. 06. 2025 г. по гр. д. № 13984/2024 г. на СГС, I-17 състав, с което е оставено без уважение искането му за отделяне на предявения от „НИС Петрол“ ЕООД против А. А. А. насрещен иск по чл. 108 ЗС за разглеждането му в отделно производство. Твърди се незаконосъобразност на определението и се иска отмяната му и връщане на делото на апелативния съд за разглеждане по същество на подадената частна жалба.</w:t>
        <w:tab/>
        <w:br/>
        <w:tab/>
        <w:t xml:space="preserve"/>
        <w:tab/>
        <w:br/>
        <w:tab/>
        <w:t xml:space="preserve">Насрещната страна „НИС Петрол“ ЕООД изразява становище за неоснователност на частната жалба и иска потвърждаване на въззивното определение.</w:t>
        <w:tab/>
        <w:br/>
        <w:tab/>
        <w:t xml:space="preserve"/>
        <w:tab/>
        <w:br/>
        <w:tab/>
        <w:t xml:space="preserve">Върховният касационен съд, състав на Първо гражданско отделение, прие следното:</w:t>
        <w:tab/>
        <w:br/>
        <w:tab/>
        <w:t xml:space="preserve"/>
        <w:tab/>
        <w:br/>
        <w:tab/>
        <w:t xml:space="preserve">Частната жалба е допустима, но неоснователна.</w:t>
        <w:tab/>
        <w:br/>
        <w:tab/>
        <w:t xml:space="preserve"/>
        <w:tab/>
        <w:br/>
        <w:tab/>
        <w:t xml:space="preserve">Определението, с което съдът оставя без уважение искане за отделяне на насрещния иск за разглеждането му в самостоятелно производство, не е от категорията съдебни актове, подлежащи на обжалване, тъй като не прегражда по-нататъшното развитие на делото по първоначалния или насрещния иск (временно, окончателно или от сезирания съд), нито дава разрешение по същество на други производства или прегражда тяхното развитие. Преценката на правилността му би могла да се осъществи от горната инстанция при евентуално обжалване на постановеното по делото решение.</w:t>
        <w:tab/>
        <w:br/>
        <w:tab/>
        <w:t xml:space="preserve"/>
        <w:tab/>
        <w:br/>
        <w:tab/>
        <w:t xml:space="preserve">Като е оставил без разглеждане частната жалба срещу посоченото по-горе определение на СГС, апелативният съд е постановил законосъобразно определение, което следва да бъде потвърдено.</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ПОТВЪРЖДАВА определение № 2267 от 5. 09. 2025 г. по в. гр. гр. д. № 2364/2025 г. на САС, ТО, 11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