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№12544/08.12.2021 по адм. д. №6983/2021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12544 София, 08.12.2021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ноември в състав: ПРЕДСЕДАТЕЛ:ТОДОР ТОДОРОВ ЧЛЕНОВЕ:РОСЕН ВАСИЛЕВ ВЕСЕЛА НИКОЛОВА при секретар Мариана Салджиева и с участието на прокурора Веселин Найденовизслуша докладваното от председателяТОДОР ТОДОРОВ по адм. дело № 6983/2021 Производство по чл. 208 и сл. АПК.</w:t>
        <w:tab/>
        <w:br/>
        <w:tab/>
        <w:t xml:space="preserve">Образувано е по касационна жалба на директора на ТП на НОИ – Варна против решение № 484 / 16.04.2021 г. по адм. дело № 2312 / 2020 г. на Административен съд – Варна, с което е отменено решение № Ц2153-03-56 / 21.09.2020 г. на директора на ТП на НОИ – Варна, а потвърденото с него разпореждане № [ЕГН] / 02.07.2020 г. на ръководител „ПО“ при ТП на НОИ е обявено за нищожно. С решение № 618 / 12.05.2021 г. по адм. дело № 2312 / 2020 г. Административен съд – Варна е допуснал поправка на ОФГ, произнасяйки се по исканията за разноски.</w:t>
        <w:tab/>
        <w:br/>
        <w:tab/>
        <w:t xml:space="preserve">Поддържат се оплаквания за неправилност поради нарушения на материалния закон,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В. Панов, от гр. Варна изразява становище за неоснователност на същата.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основателна.</w:t>
        <w:tab/>
        <w:br/>
        <w:tab/>
        <w:t xml:space="preserve">По делото е установено, че със заявление вх. № 2113 – 03 – 379 от 02.03.2020 г. В. Панов, от гр. Варна е поискал от органите на ТП на НОИ – Варна да му бъде отпусната лична пенсия за осигурителен стаж и възраст. Приложил е изискуемите по НПОС документи, но поради нередовно оформена рекапитулация в трудовата му книжка за определени периоди, са му били дадени указания да представи допълнителни доказателства за осигурителен доход.</w:t>
        <w:tab/>
        <w:br/>
        <w:tab/>
        <w:t xml:space="preserve">С разпореждане № [ЕГН] / 07.04.2020 г. на ръководител „ПО“ при ТП на НОИ – Варна на Панов е била отпусната ЛПОСВ в минимален размер съгласно чл. 70, ал.12 КСО.</w:t>
        <w:tab/>
        <w:br/>
        <w:tab/>
        <w:t xml:space="preserve">Разпореждането е връчено на жалбоподателя на 19.05.2020 година и е било оспорено с жалба от 04.06.2020 година в срока по чл. 117, ал. 2, т. 1 от КСО, по която горестоящият административен орган по чл. 117, ал. 1 от КСО – директорът на ТП на НОИ - Варна не се е произнесъл в срока по чл. 117, ал. 3 от КСО.</w:t>
        <w:tab/>
        <w:br/>
        <w:tab/>
        <w:t xml:space="preserve">С разпореждане № [ЕГН] /02.07.2020 година на ръководител „ПО“ при ТП на НОИ – Варна размерът на отпуснатата на В. Панов лична пенсия за осигурителен стаж и възраст е бил изменен на 485,03 лева. За да издаде този акт органът е приел, че заявителят има осигурителен стаж от І-ва категория труд - 7 години, 5 месеца и 1 ден; от ІІІ-та категория – 27 години, 3 месеца и 15 дни и осигурителен стаж по чл. 104, ал. 6 от КСО - 3 години и 6 месеца. След трансформиране на стажа в ІІІ-та категория, пенсионните органи са приели наличие на общ осигурителен стаж в размер на 46 години, 7 месеца и 27 дни. Осигурителният доход е изчислен на 10 751 за периода 01.03.1982 – 28.02.1985 година; 4269537,80 лева за периода 01.01.1997 – 30.06.1999 година; 97 626,99 лева за периода 01.07.1999 – 29.02.2020 година. Пенсионните органи са съобразили, че средномесечният осигурителен доход за страната за периода м. март 2019 -м. февруари 2020 година възлиза на 1 000,79 лева. Въз основа на осигурителния стаж и доход са приели, че индивидуалният коефициент, изчислен по реда на чл. 70, ал. 4-7, 10, т. 1 и 11 от КСО е 0.867, а индивидуалният коефициент, изчислен по реда на чл. 70, ал. 8-9, 10, т. 2 и 11 от КСО е 0.7678. Отчели са, че по-благоприятен за заявителя е коефициента, изчислен по реда на чл. 70, ал. 4-7, 10, т. 1 и 11 от КСО и са определил размера на пенсията въз основа на него.</w:t>
        <w:tab/>
        <w:br/>
        <w:tab/>
        <w:t xml:space="preserve">С решение № Ц2153-03-56/21.09.2020 година директорът на ТП на НОИ - Варна е отхвърлил жалбата на В. Панов, приемайки че пенсионният орган е зачел осигурителния стаж и доход на лицето точно и правилно е определил размера на дължимата лична пенсия за осигурителен стаж и възраст.</w:t>
        <w:tab/>
        <w:br/>
        <w:tab/>
        <w:t xml:space="preserve">Правно неиздържани са изводите на административния съд, че е налице висящо производство между същите страни и със същия предмет, представляващо абсолютна отрицателна процесуална предпоставка по чл. 27, ал.2, т.2 АПК, детерминираща нищожност на разпореждане № [ЕГН] / 02.07.2020 година на ръководител „ПО“ при ТП на НОИ – Варна, предвид сочената негова идентичност с производството във връзка с издаденото разпореждане № [ЕГН] / 07.04.2020 г. на ръководител „ПО“ при ТП на НОИ – Варна.</w:t>
        <w:tab/>
        <w:br/>
        <w:tab/>
        <w:t xml:space="preserve">Съгласно чл. 10, ал.2 НПОС пенсиите за трудова дейност с правопораждаща дата след 31 декември 1999 г., когато по представените със заявлението документи за трудов/осигурителен стаж е доказано правото на съответния вид пенсия, се отпускат и изплащат в минималния размер до определянето на размера им по реда на КСО. След определянето на размера на пенсията по КСО разпореждането, с което първоначално е отпусната пенсията, се изменя съгласно чл. 99, ал. 1, т. 2, буква д от КСО от органа, който го е издал, и ако има разлика в размера на пенсията, тя се изплаща от датата на отпускането.</w:t>
        <w:tab/>
        <w:br/>
        <w:tab/>
        <w:t xml:space="preserve">Необоснован и незаконосъобразен е извода на съда, че оспореното разпореждане от 02.07.2020 г. е било издадено при нарушаване разпоредбата на чл. 27, ал.2, т.2 АПК, тъй като между същите страни и със същия предмет е налице висящо административно производство. С процесното разпореждане изрично е посочено, че се изменя личната пенсия за осигурителен стаж и възраст от 02.03.2020 г. пожизнено по чл. 99, ал.1, т.2, б.“д“ КСО във връзка с §22ц от ПЗР на КСО.</w:t>
        <w:tab/>
        <w:br/>
        <w:tab/>
        <w:t xml:space="preserve">Съдът е следвало да провери налице ли са били основанията за нейното изменение с оглед изяснените по спора факти и обосновани ли са възраженията на В. Панов за отпускането й в по-малък размер поради неточно изчисляване на индивидуалния коефициент, тъй като последният не е бил съобразен с осигурителен стаж за периодите 27.08. – 30.08.1981 година и 01.05.2000 – 01.01.2001 година. Налице ли е неяснота в изчисляването на индивидуалния коефициент и обосновани ли са твърденията за неточности при съобразяване на относимия размер на средната работна заплата за страната за периода м. март 1983 – м. февруари 1985 година.</w:t>
        <w:tab/>
        <w:br/>
        <w:tab/>
        <w:t xml:space="preserve">За проверката на твърденията на страната е необходимо ползването на съдебно-икономическа експертиза, каквато е била назначена, но заключението на вещото лице не е било обсъдено от административния съд.</w:t>
        <w:tab/>
        <w:br/>
        <w:tab/>
        <w:t xml:space="preserve">Изброяването на факти по спора в заключителната част от мотивите на съдебното решение не съставлява изпълнение на процесуалното задължение на съда да ги анализира и обсъди поотделно и в съвкупност и направи изводи досежно материалната законосъобразност на оспорените актове. Важен момент в оценката на доказателствата е дали същите са били налични при издаването на акта от пенсионния орган предвид правилото на чл. 94, ал.1 КСО и чл. 142, ал.1 АПК.</w:t>
        <w:tab/>
        <w:br/>
        <w:tab/>
        <w:t xml:space="preserve">След като е направил изводи за нищожност каквато не е налице и не е разгледал наведените в оспорването доводи за пороци, свързани с унищожаемостта на актовете на пенсионните органи, поради материална незаконосъобразност, административният съд е постановил своето решение при съществени нарушения на съдопроизводствените правила, поради което същото следва да бъде отменено и делото върнато за ново разглеждане от друг състав на същия съд.</w:t>
        <w:tab/>
        <w:br/>
        <w:tab/>
        <w:t xml:space="preserve">Неправилно е и решението в частта му за отстраняване на очевидна фактическа грешка.</w:t>
        <w:tab/>
        <w:br/>
        <w:tab/>
        <w:t xml:space="preserve">При новото произнасяне Административен съд – Варна следва да се произнесе по разноските при условията на чл. 226, ал.3 АПК.</w:t>
        <w:tab/>
        <w:br/>
        <w:tab/>
        <w:t xml:space="preserve">Водим от горното и на основание чл. 222, ал.2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484 / 16.04.2021 г. по адм. дело № 2312 / 2020 г. на Административен съд – Варна.</w:t>
        <w:tab/>
        <w:br/>
        <w:tab/>
        <w:t xml:space="preserve">ОТМЕНЯ решение № 618 / 12.05.2021 г. по адм. дело № 2312 / 2020 г. на Административен съд – Варна за поправка на ОФГ.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