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№1281/17.12.2007 по адм. д. №9446/2007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на основание чл. 208 и сл. от Административно процесуалния кодекс (АПК) по касационна жалба на "М. Т." ЕООД против решение от 22. 08. 2007 година, постановено по адм. дело № 2034/2007 година на Върховния административен съд, пето отделение.</w:t>
        <w:tab/>
        <w:br/>
        <w:tab/>
        <w:t xml:space="preserve">Оплакванията в касационната жалба са за неправилност на решението, като постановено при неправилно тълкуване и прилагане на материалния закон - отменително основание по чл. 209, т. 3 от АПК.</w:t>
        <w:tab/>
        <w:br/>
        <w:tab/>
        <w:t xml:space="preserve">Ответникът - Комисия за регулиране на съобщенията /КРС/, чрез процесуалния си представител оспорва жалбата и поддържа становище за нейната неоснователност.</w:t>
        <w:tab/>
        <w:br/>
        <w:tab/>
        <w:t xml:space="preserve">Представителят на Върховната административна прокуратура дава мотивирано заключение за неоснователност на жалбата и правилност на обжалваното решение.</w:t>
        <w:tab/>
        <w:br/>
        <w:tab/>
        <w:t xml:space="preserve">Касационната жалба е подадена в срока по чл. 211, ал. 1 от АПК, от надлежна страна и при наличие на правен интерес, поради което е процесуално допустима. Разгледана по същество, същата е НЕОСНОВАТЕЛНА.</w:t>
        <w:tab/>
        <w:br/>
        <w:tab/>
        <w:t xml:space="preserve">С обжалваното решение тричленен състав на ВАС е отхвърлил жалбата на "М. Т." ЕООД срещу решение № 40/11. 01. 2007 година на Комисията за регулиране на съобщенията /КРС/, с което е отказано да бъде удовлетворено искането на търговското дружество за резервиране на всички кодове с формат "9АХ".</w:t>
        <w:tab/>
        <w:br/>
        <w:tab/>
        <w:t xml:space="preserve">От фактическа страна по делото е установено, че "М. Т." ЕООД притежава индивидуална лицензия № 117 А-03358/25. 01. 2007г., издадена от Комисия за регулиране на съобщенията на основание чл. 27 т. 3 във връзка с чл. 49 ал. 2 т. 1 от ЗД отм. и решение № 120/25. 01. 2007 г. на КРС за осъществяване на далекосъобщения - предоставяне на гласова телефонна услуга и пренос на данни, чрез обществена далекосъобщителна мрежа от неподвижната радиослужба от вида "точка към много точки" с национално покритие. Съгласно приложение № 1 към лицензията за предоставени номера и адреси на лицензианта е предоставен блок от национално значими номера както следва: NDC-999 и предоставени групи номера-ХХХ ХХХ.</w:t>
        <w:tab/>
        <w:br/>
        <w:tab/>
        <w:t xml:space="preserve">Със заявление вх. № 08-01-732/14. 12. 2006 г. за първично резервиране на номерационен капацитет по ЗД търговското дружество е поискало от КРС да му бъде резервиран номерационен капацитет, а именно: трицифрени национални кодове за достъп до далекосъобщителни мрежи от неподвижната радиослужба от вида "точка към много точки" с национално покритие с формат 9АХ: 990, 991, 992, 993, 994, 995, 996, 997, 998 и 999.</w:t>
        <w:tab/>
        <w:br/>
        <w:tab/>
        <w:t xml:space="preserve">С решение № 40/11. 01. 2007 г. регулаторният орган отказва да удовлетвори това искане, тъй като то се отнася до резервиране на код за достъп до мрежа, а правомощията на КРС се разпростират съобразно нормативните актове, регулиращи далекосъобщителната дейност до правомощия да предоставя за ползване номера, адреси и имена на далекосъобщителни оператори.</w:t>
        <w:tab/>
        <w:br/>
        <w:tab/>
        <w:t xml:space="preserve">При тези факти, първоинстанционният съд е приел решението на КРС като издадено от компетентен съгласно чл. 43, ал. 1 от Наредба № 16 от 13. 10. 2004 г. за правилата за разпределение и процедурите по предоставяне за ползване, резервиране и отнемане на номера, адреси и имена (наредбата) във връзка с чл. 34, ал. 1 от ЗД отм. административен орган в рамките на правомощията му, при спазване на материалноправните и процесуалноправните разпоредби и е съобразено с целта, която преследва закона.</w:t>
        <w:tab/>
        <w:br/>
        <w:tab/>
        <w:t xml:space="preserve">Касационната инстанция намира така постановено решение за правилно.</w:t>
        <w:tab/>
        <w:br/>
        <w:tab/>
        <w:t xml:space="preserve">Съгласно разпоредбата на чл. 27, т. 13 от ЗД, КРС предоставя за ползване номера, адреси и имена на далекосъобщителни оператори по реда, определен в наредба. Наредбата № 16 за правилата за разпределение и процедурите по предоставяне за ползване, резервиране и отнемане на номера, адреси и имена е издадена от министъра на транспорта и съобщенията, обнародвана е в ДВ, бр. 95/26. 10. 2004 година и е в сила от 26. 10. 2004 година. Като основание за издаване на решението на КРС, обжалвано пред тричленния състав е посочена разпоредбата на чл. 43, ал. 1 от Наредба № 16, съгласно която "Комисията резервира номера и по искане на оператори, лицензирани с индивидуална лицензия за далекосъобщителна дейност, за извършването на която е необходимо ползването на номера и адреси".</w:t>
        <w:tab/>
        <w:br/>
        <w:tab/>
        <w:t xml:space="preserve">В касационната жалба се прави оплакване, че в мотивите на обжалваното решение неправилно е прието, че КРС няма правомощия да предоставя кодове за достъп до далекосъобщителните мрежи. Това възражение е обсъдено в решението, като е посочено, че жалбоподателят е претендирал резервиране за ползване на код за достъп до мрежа по смисъла на чл. 14, ал. 1, т. 2 от наредбата. Обсъдено е систематичното място на цитираната разпоредба, която е в глава трета, раздел І от наредбата - Структура и формат на номерата от Националния номерационен план (ННП), както и глава четвърта на наредбата. Цитирани са и процедурите по предоставяне за ползване, резервиране и отнемане на номера и адреси, в които КРС в изпълнение на правомощието си по чл. 27, т. 13 от ЗД отм. предоставя за ползване номера и адреси на оператори, лицензирани с индивидуална лицензия за далекосъобщителна дейност (чл. 27 от наредбата), както и резервира номера от ННП съгласно регулаторната политика, с оглед спазване на международните изисквания и препоръки и когато това е свързано с националната сигурност и отбраната на страната (чл. 43 от наредбата). Жалбоподателят притежава индивидуална лицензия за осъществяване на далекосъобщения, с която му е предоставен един блок от един милион национално значими номера с 9-цифрена дължина и е определен национален код за достъп до мрежата "999". При така изложеното систематично място на цитираните глави от наредбата е направен извода, че КРС няма правомощие да предоставя, нито да резервира код за достъп до мрежа, респективно трицифрени национални кодове за достъп до далекосъобщителни мрежи от неподвижната радиослужба от вида "точка към много точки" с национално покритие с формат 9АХ, поради което отказът, обективиран в решение № 40/11. 01. 2007г. на КРС е материалноправно законосъобразен.</w:t>
        <w:tab/>
        <w:br/>
        <w:tab/>
        <w:t xml:space="preserve">В тази връзка се прави и възражение за немотивираност на отказа, поради непосочване на коя от хипотезите на чл. 54 от наредбата е била налице по отношение на жалбоподателя. В мотивите на обжалваното решение по това оплакване е прието, че Комисията за регулиране на съобщенията е независим специализиран държавен орган, изпълняващ секторната политика в далекосъобщенията, държавната политика по планиране и разпределение на радиочестотния спектър за граждански нужди и секторната пощенска политика (чл. 19 от ЗД - отм. . В рамките на правомощията, дадени на Комисията в чл. 27 от закона, тя: изготвя регулаторна политика за ползването на номера, адреси и имена за осъществяване на далекосъобщения, изготвя Националния номерационен план, предоставя за ползване номера, адреси и имена на далекосъобщителни оператори по ред, определен в наредба (чл. 27, т. 10, 12 и 13 от ЗД - отм. . Поради това дори и да бъде прието заявлението с посочените конкретни трицифрени национални кодове от 990-999 като искане за резервиране на номера от ННП по смисъла на чл. 43 и следв. от наредбата, отказът е приет също за законосъобразен, предвид на обстоятелството, че преценката при разглеждане на заявленията за резервиране на номера, извън предоставените с лицензията КРС извършва през призмата на чл. 49 от наредбата, а решението за резервиране, или отказ за резервиране на номера се издава при оперативна самостоятелност на регулаторния орган. Като избира да откаже в конкретния случай да резервира всички кодове с форма "9АХ" КРС не нарушава закона, напротив постига неговата цел - развитие на далекосъобщителния пазар, създаване на условия за равнопоставеност на операторите и насърчаване на конкуренцията между тях.</w:t>
        <w:tab/>
        <w:br/>
        <w:tab/>
        <w:t xml:space="preserve">Касационната инстанция споделя направените изводи за неоснователност на оплакванията на касатора. Не може да бъде споделен само изводът за липса на правомощия на КРС да предоставя достъп до кодове поради липса на изрично законово предвиждане. Действително както в чл. 27, т. 13 от ЗД, така и в Наредба № 16 се урежда предоставянето или резервирането на номера, адреси и имена на далекосъобщителни оператори, но по същество искането на кодове следва да бъде включено в общото понятие за искане на номера. Противното тълкуване би довело до невъзможност да се ползват предоставените мрежи или услуги. Това обаче не променя крайния извод за законосъобразност на отказа на КРС, предвид на обстоятелството, че касаторът е получил с лицензията си блок от национално значими номера и адреси 999 ХХХ ХХХ. Искането да бъде предоставени кодове за достъп до далекосъобщителни мрежи с формат 9АХ:990 до 999 по същество представлява искане за изменение на лицензията, каквото искане може да бъде направено при наличието на условията по чл. 75 от ЗД, които не са налице. Ангажирането на посочените кодове основателно е прието от тричленния състав като създаващо условия за ограничаване на конкуренцията на далекосъобщителния пазар. Касаторът не е представил доказателства към искането си, които да обосноват използването на всички тези кодове, които са поискани. Поради това удовлетворяването на такова искане ще бъде в противоречие с разпоредбите на чл. 2, т. 1 и т. 5 от ЗД, които предвиждат като цели на закона развитие на далекосъобщителния пазар, създаване на условия за равноспоставеност на операторите и насърчаване на конкуренцията между тях, както и ефективно използване на ограничен ресурс.</w:t>
        <w:tab/>
        <w:br/>
        <w:tab/>
        <w:t xml:space="preserve">Предвид на изложеното, обжалваното решение като обосновано, постановено при спазване разпоредбите на материалния закон и при липса на съществени нарушения на съдопроизводствените правила, следва да бъде оставено в сила.</w:t>
        <w:tab/>
        <w:br/>
        <w:tab/>
        <w:t xml:space="preserve">Воден от горното и на основание чл. 221, ал. 2 от АПК, Върховният административен съд, петчленен състав РЕШИ:</w:t>
        <w:tab/>
        <w:br/>
        <w:tab/>
        <w:t xml:space="preserve">ОСТАВЯ В СИЛА решение от 22. 08. 2007 година, постановено по адм. дело № 2034/2007 година на Върховния административен съд, пето отделение. РЕШЕНИЕТО не подлежи на обжалване. Вярно с оригинала, ПРЕДСЕДАТЕЛ: /п/ А. И. секретар: ЧЛЕНОВЕ: /п/ М. М./п/ В. А./п/ Т. В./п/ И. Д. М.М.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