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№140/24.03.2016 по ч.гр.д. №1182/2016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140</w:t>
        <w:tab/>
        <w:br/>
        <w:tab/>
        <w:t xml:space="preserve"> </w:t>
        <w:tab/>
        <w:br/>
        <w:tab/>
        <w:t xml:space="preserve">гр.София, 24 март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съдебно заседание на двадесет и трети март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частно гражданско дело № 1182 по описа за 2016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 </w:t>
        <w:tab/>
        <w:br/>
        <w:tab/>
        <w:t xml:space="preserve"> </w:t>
        <w:tab/>
        <w:br/>
        <w:tab/>
        <w:t xml:space="preserve"> Образувано е по частна жалба на И. Т. Т. от [населено място], срещу Определение №32/28. 01. 2016 г., постановено по гр. д. № 4694/2015г. на ВКС, ІІІ г. о., с което е прекратено производството по чл. 288 ГПК, поради необжалваемост на въззивното решение, съгласно разпоредбата на чл. 280 ал. 2 ГПК.</w:t>
        <w:tab/>
        <w:br/>
        <w:tab/>
        <w:t xml:space="preserve"> </w:t>
        <w:tab/>
        <w:br/>
        <w:tab/>
        <w:t xml:space="preserve"> Частната жалба е подадена в срока по чл. 275 ал. 1 ГПК, от надлежна страна, срещу подлежащ на обжалване съдебен акт и е процесуално допустима. Разгледана по същество е неоснователна.</w:t>
        <w:tab/>
        <w:br/>
        <w:tab/>
        <w:t xml:space="preserve"> </w:t>
        <w:tab/>
        <w:br/>
        <w:tab/>
        <w:t xml:space="preserve"> За да прекрати производството по делото на основание чл. 280, ал. 2, т. 2 ГПК, съставът на ВКС, ІІІ г. о., е констатирал, че въззивният съд се е произнесъл по искове за издръжка, за упражняването на родителските права и личните отношения между родители и деца. С оглед на това е посочено, че въззивното решение по така разгледаните искове не подлежи на касационен контрол, съгласно новата редакция на разпоредбата на чл. 280 ал. 2, т. 2, предл. 1-во ГПК.</w:t>
        <w:tab/>
        <w:br/>
        <w:tab/>
        <w:t xml:space="preserve"> </w:t>
        <w:tab/>
        <w:br/>
        <w:tab/>
        <w:t xml:space="preserve">Определението е правилно. Съгласно нормата на чл. 280, ал. 2, т. 2, предл. 1-во ГПК не подлежат на касационно обжалване въззивните решения, постановени по граждански дела по искове за издръжка, брачни искове, производства по чл. 123, ал. 2, чл. 127 СК и др. Посоченото изменение на разпоредбата на чл. 280, ал. 2 ГПК е извършено със ЗИД на ГПК, обн. в ДВ бр. 50/03. 07. 2015 г. и е в сила от 07. 07. 2015 г. В § 14 от ПЗР на ЗИД на ГПК е предвидено, че подадените преди влизане в сила на закона (07. 07. 2015 г.) касационни жалби, се разглеждат при условията и реда действащ преди измененията. Следователно, касационните жалби депозирани след тази дата се разглеждат по новия процесуален ред. Касационната жалба на И. Т. срещу въззивното решение на Окръжен съд - Враца е регистрирана в деловодството на съда на 17. 07. 2015г., т. е. след влизане в сила на ЗИД на ГПК, поради което е следвало да бъде разгледана по предвидените в него нови условия и ред. Ето защо, съобразявайки ограничителната разпоредба на чл. 280, ал. 2, т. 2 ГПК, правилно съставът на ІІІ г. о. на ВКС е оставил касационната жалба без разглеждане и е прекратил производството по делото. </w:t>
        <w:tab/>
        <w:br/>
        <w:tab/>
        <w:t xml:space="preserve"> </w:t>
        <w:tab/>
        <w:br/>
        <w:tab/>
        <w:t xml:space="preserve"> По изложените съображения, частната жалба е неоснователна и следва да се остави без уважение.</w:t>
        <w:tab/>
        <w:br/>
        <w:tab/>
        <w:t xml:space="preserve"> </w:t>
        <w:tab/>
        <w:br/>
        <w:tab/>
        <w:t xml:space="preserve"> Мотивиран така,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ПОТВЪРЖДАВА Определение №32 от 28. 01. 2016 г., постановено по гр. д. № 4694/2015г. на ВКС, ІІІ г. о., с което е прекратено касационното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