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№5000/23.02.2023 по гр. д. №20/2021 на ВКС, ГК,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50002 </w:t>
        <w:tab/>
        <w:br/>
        <w:tab/>
        <w:t xml:space="preserve"/>
        <w:tab/>
        <w:br/>
        <w:tab/>
        <w:t xml:space="preserve">гр. София, 23. 02. 2023 г.</w:t>
        <w:tab/>
        <w:br/>
        <w:tab/>
        <w:t xml:space="preserve"/>
        <w:tab/>
        <w:br/>
        <w:tab/>
        <w:t xml:space="preserve"> В. К. С и ВЪРХОВНИЯТ АДМИНИСТРАТИВЕН СЪД в закрито заседание на шестнадесети февруари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ТАНЯ РАДКОВА</w:t>
        <w:tab/>
        <w:br/>
        <w:tab/>
        <w:t xml:space="preserve"/>
        <w:tab/>
        <w:br/>
        <w:tab/>
        <w:t xml:space="preserve"> ЧЛЕНОВЕ: 1. ЛЮБКА АНДОНОВА</w:t>
        <w:tab/>
        <w:br/>
        <w:tab/>
        <w:t xml:space="preserve"/>
        <w:tab/>
        <w:br/>
        <w:tab/>
        <w:t xml:space="preserve"> 2. АЛЕКСАНДЪР ЦОНЕВ </w:t>
        <w:tab/>
        <w:br/>
        <w:tab/>
        <w:t xml:space="preserve"/>
        <w:tab/>
        <w:br/>
        <w:tab/>
        <w:t xml:space="preserve"> 3. МАРТИН АВРАМОВ</w:t>
        <w:tab/>
        <w:br/>
        <w:tab/>
        <w:t xml:space="preserve"/>
        <w:tab/>
        <w:br/>
        <w:tab/>
        <w:t xml:space="preserve"> 4. ДЖУЛИАНА ПЕТКОВА </w:t>
        <w:tab/>
        <w:br/>
        <w:tab/>
        <w:t xml:space="preserve"/>
        <w:tab/>
        <w:br/>
        <w:tab/>
        <w:t xml:space="preserve">като разгледа, докладваното от съдия Л. А гр. дело № 20/21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по делото е образувано по молба вх.№ 7376/14. 9.22 г, подадена от ищеца Х. Т. И., чрез процесуалния му представител адв.С. И. от САК за поправка на очевидна фактическа грешка в определение № 30 от 9. 9.2022 г, постановено по делото от Петчленен съдебен състав на ВКС и ВАС.В молбата се подържа, че в посоченото определение фактите са брутално изопачени от съда.В затвора ищецът не е получил безплатно лечение с метадон, поради това следва да получи обезщетение за това в размер на 3600 лв за всички претърпените имуществени и неимуществени вреди, които са в причинна връзка с поведението на ответната болница.В молбата, с която е сезиран настоящия състав се подържа, че предявения иск е основателен, а постановеното междувременно решение противоречи на съдебна практика на европейския съд по правата на човека.Иска допускане на поправка в постановеното определение.Счита, че спорът по чл. 135 ал. 5 АПК не е приключен, а настоящият съд дължи произнасяне чрез прогласяване нищожността на определението на АССГ, с което делото относно иска по чл. 49 ЗЗД е изпратено на СРС за разглеждане. </w:t>
        <w:tab/>
        <w:br/>
        <w:tab/>
        <w:t xml:space="preserve"/>
        <w:tab/>
        <w:br/>
        <w:tab/>
        <w:t xml:space="preserve"> От данните по делото се установява следното: </w:t>
        <w:tab/>
        <w:br/>
        <w:tab/>
        <w:t xml:space="preserve"/>
        <w:tab/>
        <w:br/>
        <w:tab/>
        <w:t xml:space="preserve"> С необжалваемо определение № 46/6. 12. 21 г, постановено по делото от петчленен състав на ВКС и ВАС е прието, че компетентен да се произнесе по исковете на Х. Т. И. по чл. 49 ал. 1 ЗЗД срещу Специализирана болница за активно лечение на лишените от свобода към затвора София за присъждане на обезщетение за имуществени и неимуществени вреди от неизпълнение на задължението на ответната болницата да сключи договор с Министерство на здравеопазването за безплатна метадонова терапия, поради което е съставът е постановил делото да се изпрати на СРС за разглеждане на този иск.</w:t>
        <w:tab/>
        <w:br/>
        <w:tab/>
        <w:t xml:space="preserve"/>
        <w:tab/>
        <w:br/>
        <w:tab/>
        <w:t xml:space="preserve"> Видно е, че с молба вх.№ 2344 от 15. 3.22 г, подържана с молба вх.№ 2631/23. 2.22 г адв.И.-пълномощник на ищеца е поискал от петчленния състав на ВКС и ВАС да поправи постановеното определение като се произнесе по възражението за недопустимост на определение № 2745/16. 4.21 г по адм. дело № 3074/21 г на Административен съд София-град, с което делото относно иска по чл. 49 ал. 1 ЗЗД е прекратено и същото е изпратено по компетентност на Софийски районен съд. </w:t>
        <w:tab/>
        <w:br/>
        <w:tab/>
        <w:t xml:space="preserve"/>
        <w:tab/>
        <w:br/>
        <w:tab/>
        <w:t xml:space="preserve"> Петчленният състав на ВКС и ВАС намира следното: </w:t>
        <w:tab/>
        <w:br/>
        <w:tab/>
        <w:t xml:space="preserve"/>
        <w:tab/>
        <w:br/>
        <w:tab/>
        <w:t xml:space="preserve"> С определението № 46 от 6. 12. 21 г, постановено по настоящото дело в производство по чл. 135 ал. 5 ГПК е разрешен спора за подсъдност между общия и административния съд по исковете по чл. 49 ал. 1 ГПК.Х. И. чрез пълномощника си е депозирал 2 молби за поправка на очевидна фактическа грешка, допълване или тълкуване на волята на съда в постановеното по реда на чл. 135 ал. 4 ГПК определение.Молбите са оставени без уважение с определение № 4 от 10. 3.22 г, постановено по делото от петчленния състав на ВКС и ВАС.</w:t>
        <w:tab/>
        <w:br/>
        <w:tab/>
        <w:t xml:space="preserve"/>
        <w:tab/>
        <w:br/>
        <w:tab/>
        <w:t xml:space="preserve"> С определение № 14 от 1. 6.22 г всички съдии от този състав са се отвели от разглеждане на спора.</w:t>
        <w:tab/>
        <w:br/>
        <w:tab/>
        <w:t xml:space="preserve"/>
        <w:tab/>
        <w:br/>
        <w:tab/>
        <w:t xml:space="preserve"> С обжалваното определение № 30 от 9. 9.22 г, постановено по делото е оставена без уважение молбата на ищеца за прогласяване недействителността на определение № 2745 от 16. 4.21 по адм. дело № 3074/21 на АССГ, като постановено от незаконен състав.Петчленният състав на съда е приел, че определението с което делото е изпратено за разглеждане от СРС, в частта относно иска по чл. 49 ал. 1 ЗЗД, не е недопустимо-спорът с който съдът е сезиран подлежи на разглеждане от съда, при надлежно упражнено право на иск и наличие всички положителни и липса на отрицателни процесуални предпоставки за предявяване на иска и водене на делото.</w:t>
        <w:tab/>
        <w:br/>
        <w:tab/>
        <w:t xml:space="preserve"/>
        <w:tab/>
        <w:br/>
        <w:tab/>
        <w:t xml:space="preserve"> С настоящата молба се иска поправяне на определението, чрез произнасяне по възражението за некомпетентност на гражданския съд по предявения иск.Съгласно разпоредбата на чл. 247 ГПК и чл. 175 АПК очевидна фактическа грешка е налице при несъответствие между действителната и изразената воля, като несъответствието трябва да е очевидно и явно-т. е трябва да се установява само при прочит на съдебния акт, а непълнота е налице когато съдът не се е произнесъл по цялото искане на страната.Искането за поправяне на определението чрез произнасяне по въпроса кой е компетентния съд следва да бъде оставено без уважение.В разглеждания случай не се касае за хипотеза по чл. 247 ГПК, респ. 175 АПК.Липсва противоречие между отразеното в мотивите на съда относно допустимостта на обжалвания съдебен акт и отразеното в диспозитива.Всички доводи, които излага процесуалния представител на ищеца са оплаквания, свързани с неподсъдността на делото-въпрос който вече е разрешен от петчленен състав на ВКС и ВАС и не може да бъде пререшен в настоящото производство.Останалата част от доводите за порок на определението са свързани с основателността на предявения иск, поради което също не могат да бъдат предмет на разглеждане в производството за поправка на очевидна фактическа грешка.</w:t>
        <w:tab/>
        <w:br/>
        <w:tab/>
        <w:t xml:space="preserve"/>
        <w:tab/>
        <w:br/>
        <w:tab/>
        <w:t xml:space="preserve"> Воден от гореизложените мотиви, настоящият петчленен състав на Върховният административен съд и Върховният касационен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УВАЖЕНИЕ искането, обективирано в молба вх.№ 7376/14. 9.22 г, подадена от ищеца Х. Т. И., чрез процесуалния му представител адв.С. И. от САК за поправка на очевидна фактическа грешка в определение № 30 от 9. 9.2022 г, постановено по делото от Петчленен съдебен състав на ВКС и ВАС чрез произнасяне по възражението на ищеца-молител за некомпетентност на общия съд по предявения от него иск за присъждане на обезщетение за вреди срещу Специализирана болница за активно лечение на лишените от свобода към затвора София.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  <w:tab/>
        <w:br/>
        <w:tab/>
        <w:t xml:space="preserve"> 3.</w:t>
        <w:tab/>
        <w:br/>
        <w:tab/>
        <w:t xml:space="preserve"/>
        <w:tab/>
        <w:br/>
        <w:tab/>
        <w:t xml:space="preserve"> 4..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