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№5002/22.02.2023 по гр. д. №3453/2022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50027</w:t>
        <w:tab/>
        <w:br/>
        <w:tab/>
        <w:t xml:space="preserve"/>
        <w:tab/>
        <w:br/>
        <w:tab/>
        <w:t xml:space="preserve"> Гр.София, 22. 02. 2023г.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двадесет и първи февруари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И. П</w:t>
        <w:tab/>
        <w:br/>
        <w:tab/>
        <w:t xml:space="preserve"/>
        <w:tab/>
        <w:br/>
        <w:tab/>
        <w:t xml:space="preserve"> ЧЛЕНОВЕ: М. Р</w:t>
        <w:tab/>
        <w:br/>
        <w:tab/>
        <w:t xml:space="preserve"/>
        <w:tab/>
        <w:br/>
        <w:tab/>
        <w:t xml:space="preserve"> Д. П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N.3453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/вх.№.4216/1. 03. 19/ на С. Г. С. лично и като пълномощник на С. И. С. срещу решение №.270/31. 01. 19 по г. д.№.1371/18 на АС София, ГО, 8с., с което е потвърдено реш.№.862/6. 02. 15 по г. д.№.12397/11 на СГС, 2с., за отхвърляне на предявените от касаторите искове с правно основание чл. 496 ГПК за прогласяване на недействителност на публична продан на недвижим имот по и. д.№.20118580400013 по описа на ЧСИ Д., по което е било издадено постановление за възлагане от 29. 04. 11.</w:t>
        <w:tab/>
        <w:br/>
        <w:tab/>
        <w:t xml:space="preserve"/>
        <w:tab/>
        <w:br/>
        <w:tab/>
        <w:t xml:space="preserve">Ответната страна И. А. И. оспорва жалбата; претендира разноски. </w:t>
        <w:tab/>
        <w:br/>
        <w:tab/>
        <w:t xml:space="preserve"/>
        <w:tab/>
        <w:br/>
        <w:tab/>
        <w:t xml:space="preserve">Ответната страна У. К. Д. не взема становище.</w:t>
        <w:tab/>
        <w:br/>
        <w:tab/>
        <w:t xml:space="preserve"/>
        <w:tab/>
        <w:br/>
        <w:tab/>
        <w:t xml:space="preserve">Настоящият състав констатира, че по делото се намират молби за поправка на очевидна фактическа грешка в атакуваното пред ВКС решение от всеки от касаторите – вх.№.31683/22. 02. 21 на С. С. и вх.№.31684/22. 02. 21 на С. С., впоследствие отново поддържани с молби от 23. 03. 21 /с. 220, с. 221 по г. д.№.1371/18/. С разпореждане от 22. 07. 21 САС е приел, че докато тече процедурата по произнасянето на ВКС по частната жалба на С.С., не следва да изпраща преписи от молбата му, като съдът ще се произнесе след връщане на делото /с. 67 по ч. г.д.№.2891/21/. Такова произнасяне, обаче, до момента не е налице – по г. д.№.1371/18 на САС липсва акт по реда на чл. 247 ГПК. Предвид изложеното настоящото касационното производство е преждевременно образувано. То следва да се прекрати, а делото – да се върне на САС за извършване на необходимите процесуални действия във връзка с администриране на молбите за поправка на очевидна фактическа грешка и произнасяне по тях, респективно за евентуално администриране на други молби и жалби, подадени преди образуването на касационното производство.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ПРЕКРАТЯВА производството по г. д.№.3453/22 по описа на ВКС.</w:t>
        <w:tab/>
        <w:br/>
        <w:tab/>
        <w:t xml:space="preserve"/>
        <w:tab/>
        <w:br/>
        <w:tab/>
        <w:t xml:space="preserve">ВРЪЩА делото на АС София за извършване на необходимите процесуални действия съобразно посоченото по-горе.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