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№238/17.02.2023 по ч.гр.д. №4435/2022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238</w:t>
        <w:tab/>
        <w:br/>
        <w:tab/>
        <w:t xml:space="preserve"/>
        <w:tab/>
        <w:br/>
        <w:tab/>
        <w:t xml:space="preserve">София, 17. 02. 2023 г.Върховният касационен съд на Република България, Първо гражданско отделение, в закрито съдебно заседание на четиринадесети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4435/2022 година.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„СОД – Албена“ ООД, чрез управителя М. М. Й., срещу определение № 59 от 08. 04. 2022 г. по гр. д. № 2160/2016 г. на Върховния касационен съд, 1 г. о., с което е осъдено „СОД – Албена“ ООД, на основание чл. 245, ал. 3, изр. 2 ГПК, да заплати на Н. И. Ф. следните суми: 18603 лв. – присъдена като главница по невлязло в сила решение № 9 от 14. 01. 2016 г. по в. гр. д. № 660/2015 г. на Добричкия окръжен съд; 7590, 98 лв. – присъдена като законна лихва върху главницата за периода 15. 07. 2013 г. – 21. 07. 2017 г. със същото невлязло в сила решение; 800 лв. – събрани от молителката разноски за платено адвокатско възнаграждение по изпълнително дело № 20137390400433 по описа на ЧСИ С. С.; 2062, 33 лв. – събрани от молителката по същото изпълнително дело разноски за платени такси по Тарифата към ЗЧСИ, и е постановено издаване на обратен изпълнителен лист в полза на Н. И. Ф. срещу дружеството за посочените суми.</w:t>
        <w:tab/>
        <w:br/>
        <w:tab/>
        <w:t xml:space="preserve"/>
        <w:tab/>
        <w:br/>
        <w:tab/>
        <w:t xml:space="preserve">Твърди се неправилност на обжалваното определение, поради постановяването му в нарушение на чл. 245 ГПК, без да е отчетено обстоятелството, че сумите, предмет на обратния изпълнителен лист, не са събрани от „СОД – Албена“ ООД и дружеството не е получило същите по образуваното от него срещу Н. Ф. изпълнително производство. Иска се отмяната му.</w:t>
        <w:tab/>
        <w:br/>
        <w:tab/>
        <w:t xml:space="preserve"/>
        <w:tab/>
        <w:br/>
        <w:tab/>
        <w:t xml:space="preserve">Не е подаден отговор на частната жалба от Н. И. Ф..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като обсъди доводите на частния жалбоподател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подадена в срок, от легитимирани лица, срещу подлежащ на обжалване съдебен акт (на основание чл. 274, ал. 2, изр. последно, вр. чл. 274, ал. 1, т. 2 ГПК и предвид обстоятелството, че производството по издаване на изпълнителен лист е двуинстанционно - мотивите към точка 3 от Тълкувателно решение № 5 от 12. 07. 2018 г. по т. д. № 5/2015 г., ОСГТК на ВКС), съответства на изискванията на чл. 260-261, вр. чл. 275, ал. 2 ГПК, поради което е допустима.</w:t>
        <w:tab/>
        <w:br/>
        <w:tab/>
        <w:t xml:space="preserve"/>
        <w:tab/>
        <w:br/>
        <w:tab/>
        <w:t xml:space="preserve">Разгледана по същество, частната жалба е частично основателна.</w:t>
        <w:tab/>
        <w:br/>
        <w:tab/>
        <w:t xml:space="preserve"/>
        <w:tab/>
        <w:br/>
        <w:tab/>
        <w:t xml:space="preserve">По делото е установено, че на 25. 01. 2016 г., в полза на „СОД – Албена“ ООД, срещу Н. Ф., е бил издаден изпълнителен лист, на основание невлязло в сила въззивно решение № 9 от 14. 01. 2016 г. по в. гр. д. № 660/2015 г. на ОС – Добрич, потвърждаващо осъдително първоинстанционно решение № 72 от 30. 04. 2014 г. по гр. д. № 475/2013 г. на БРС, с което Н. Ф. е осъдена да заплати на дружеството, на основание чл. 72 ЗС, сумата 18603 лв., ведно със законната лихва, считано от 15. 07. 2013 г. до окончателното й изплащане. С разпореждане от 08. 02. 2016 г. на ЧСИ С. С. е постановено, по искане на взискателя „СОД – Албена“ ООД, вземането на дружеството по изпълнителния лист от 25. 01. 2016 г. да се присъедини за принудително събиране по образуваното преди това изп. д. № 20137390400433 по описа на ЧСИ С. С.. Изпълнението е насочено срещу недвижим имот, собственост на Н. Ф., изнесен на публична продан и възложен на „СОД Албена“ ООД, за сумата 69475 лв., с постановление за възлагане на недвижим имот от 26. 07. 2017 г. Към 21. 07. 2013 г. вземането на дружеството по изпълнителния лист от 25. 01. 2016 г. е възлизало на 26193, 98 лв., която сума включва: 18603 лв. – присъдена на основание чл. 72 ЗС главница и 7590, 98 лв. – законна лихва върху главницата за периода 15. 07. 2013 г. – 21. 07. 2017 г. От Н. Ф. са събрани в полза на дружеството и сумите 800 лв. - разноски по изпълнителното дело, представляващи платен адвокатски хонорар, и 2062, 33 лв. – разноски по изпълнителното дело, представляващи такси по ТЗЧСИ. Поради недостатъчност на получената от публичната продан сума за удовлетворяване на хирографарните кредитори „СОД Албена“ ООД и Община – Балчик, от дължимата на дружеството по изпълнителния лист от 25. 01. 2016 г. сума от 26193, 98 лв. (главница и лихви) са погасени 25274, 55 лв. (главница и лихви) и са останали несъбрани 919, 43 лв. (главница и лихви). С решение № 148 от 21. 10. 2019 г. по гр. д. № 2160/2016 г. на ВКС, 1 г. о., е отменено въззивното решение, потвърждаващо осъдителното първоинстанционно решение, въз основа на които е бил издаден процесният изпълнителен лист от 25. 01. 2016 г., и е отхвърлен предявеният от „СОД Албена“ ООД против Н. Ф. частичен иск по чл. 72, ал. 1 ЗС – предявен за сумата 18603 лв., както и претенцията за законна лихва върху тази главница, считано от 15. 07. 2013 г. (предявяване на иска) до окончателното й изплащане.</w:t>
        <w:tab/>
        <w:br/>
        <w:tab/>
        <w:t xml:space="preserve"/>
        <w:tab/>
        <w:br/>
        <w:tab/>
        <w:t xml:space="preserve">При тези данни законосъобразна е преценката на състава на ВКС, че в случая са били налице основанията по чл. 245, ал. 3, изр. 2 ГПК за уважаване на молбата на Надежда Ф. за издаване на обратен изпълнителен лист срещу дружеството за сумата 25274, 55 лв., включваща част от главницата и от законната лихва по изпълнителния лист от 25. 01. 2016 г., както и за събраните от молителката разноски и такси в изпълнителното производство – 800 лв. за адвокатско възнаграждение и 2062, 33 лв. –такси по ТЗЧСИ. Относно таксите и разноските, събрани в изпълнителното производство от длъжника в полза на взискателя, съставът на ВКС е съобразил действащата редакция на чл. 245, ал. 3, изр. 2 ГПК, както и разясненията, дадени с точка 6 от ТР № 4/11. 03. 2019 г. на ОСГТК на ВКС</w:t>
        <w:tab/>
        <w:br/>
        <w:tab/>
        <w:t xml:space="preserve"/>
        <w:tab/>
        <w:br/>
        <w:tab/>
        <w:t xml:space="preserve">Определението следва да бъде отменено в частта, с която молбата по чл. 245, ал. 3 ГПК, за издаване на обратен изпълнителен лист, е уважена за разликата над сумата 25274, 55 лв. до сумата 26198, 98 лв., която разлика възлиза на 919, 45 лв. – тази сума не е била събрана в полза на дружеството в проведеното изпълнително производство, поради което за същата не следва да се издава обратен изпълнителен лист.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59 от 08. 04. 2022 г. по гр. д. № 2160/2016 г. на Върховния касационен съд, 1 г. о., в частта, с която е осъдено „СОД – Албена“ ООД, на основание чл. 245, ал. 3, изр. 2 ГПК, да заплати на Н. И. Ф. сумите: 25274, 55 лв. – част от дължимите по изпълнителния лист от 25. 01. 2016 г. и погасени главница и законна лихва, 800 лв. – събрани в изпълнителното производство от длъжника, в полза на взискателя, разноски за адвокатско възнаграждение и 2062, 33 лв. – събрани в изпълнителното производство от длъжника разноски за такси по ТЗЧСИ, както и в частта, с която е постановено издаването на обратен изпълнителен лист в полза на Н. И. Ф. срещу „СОД – Албена“ ООД за посочените суми.</w:t>
        <w:tab/>
        <w:br/>
        <w:tab/>
        <w:t xml:space="preserve"/>
        <w:tab/>
        <w:br/>
        <w:tab/>
        <w:t xml:space="preserve">ОТМЕНЯ определение № 59 от 08. 04. 2022 г. по гр. д. № 2160/2016 г. на Върховния касационен съд, 1 г. о., в частта, с която молбата на Н. И. Ф. с правно основание чл. 245, ал. 3, изр. 2 ГПК е уважена за разликата над сумата 25274, 55 лв. до сумата 26198, 98 лв., която разлика възлиза на 919, 45 лв. и представлява част от дължимата по изпълнителния лист от 25. 01. 2016 г., но несъбрана главница и законни лихви, ВМЕСТО КОЕТО ПОСТАНОВЯВА:</w:t>
        <w:tab/>
        <w:br/>
        <w:tab/>
        <w:t xml:space="preserve"/>
        <w:tab/>
        <w:br/>
        <w:tab/>
        <w:t xml:space="preserve">ОТХВЪРЛЯ молбата на Н. И. Ф. с правно основание чл. 245, ал. 3, изр. 2 ГПК, за осъждане на „СОД – Албена“ ООД да й заплати сумата 919, 45 лв., представляваща частта от дължимата по изпълнителния лист от 25. 01. 2016 г., но несъбрана главница и законна лихва, и за издаване на обратен изпълнителен лист в полза на молителката срещу дружеството за посочената сума.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