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№9104/04.07.2018 по адм. д. №5571/2018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„Олимп хотелс” ЕООД, гр. Н. против решение № 362 от 28. 02. 2018г. по адм. дело № 1422/2017г. на Административен съд – Бургас, с което е отхвърлена жалбата на дружеството срещу заповед № 521/21. 04. 2017г. на кмета на община Н., издадена на основание чл. 225а, ал. 1 ЗУТ за премахване на незаконен строеж: „Търговски обект-Базар”, находящ се в поземлен имот с идентификатор 51500. 505. 154 по КККР на гр. Н., община Н., област Б. (к. к. „Слънчев бряг – изток”).</w:t>
        <w:tab/>
        <w:br/>
        <w:tab/>
        <w:t xml:space="preserve">В касационната жалба се излагат доводи за неправилност на решението поради нарушение на материалния закон, съществени нарушения на съдопроизводствените правила и необоснованост, като се иска отмяната му.</w:t>
        <w:tab/>
        <w:br/>
        <w:tab/>
        <w:t xml:space="preserve">Ответната страна кмет на община Н. оспорва жалбата.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</w:t>
        <w:tab/>
        <w:br/>
        <w:tab/>
        <w:t xml:space="preserve">Върховният административен съд, състав на второ отделение намира касационната жалба за допустима – подадена срещу подлежащо на касационно обжалване съдебно решение, от страна по делото, за която то е неблагоприятно и в срока по чл. 211, ал. 1 АПК, а разгледана по същество за неоснователна.</w:t>
        <w:tab/>
        <w:br/>
        <w:tab/>
        <w:t xml:space="preserve">За да постанови обжалваното решение, административният съд приема заповедта за изцяло законосъобразна без наличие на основания по чл. 146 АПК за отмяната й. Счетено е, че процесният обект представлява строеж, който е незаконен поради липса на строителни книжа и не е търпим. Решението е валидно, допустимо и правилно.</w:t>
        <w:tab/>
        <w:br/>
        <w:tab/>
        <w:t xml:space="preserve">Въз основа на събраните по делото доказателства и заключение на вещо лице, първоинстанционният съд правилно е установил правнорелевантните факти - процесният обект - едноетажна постройка, обособена като търговски обект - базар е със застроена площ до 1000 кв. м. и представлява строеж, за извършването на който е задължително издаването на разрешение за строеж въз основа на одобрени инвестиционни проекти. Размерите, местоположението и конструктивните особености на строежа, описани от експерта, съответстват на тези по констативния акт и заповедта на кмета на общината. Верен е изводът на съда, че с оглед начина на изпълнение на процесния строеж (едноетажна постройка със застроена площ до 1000 кв. м.) и неговото предназначение за обществено обслужване в областта на търговията, правилно е определен от административния орган като V-та категория по смисъла на чл. 137, ал. 1, т. 5, б .”а” от ЗУТ във връзка с чл. 10, ал. 1, т. 4 от Наредба № 1/30. 07. 2003 г. и т. 7 от Приложение № 2 към нея. Правилно решаващият съд не е кредитирал заключението на вещото лице относно частта, в която е посочено, че процесният обект е временен строеж по смисъла на чл. 54, ал. 1 ЗУТ, тъй като този извод е правен. Дори да се приеме, че конкретният търговски обект-базар представлява временен строеж, каквото е твърдението на касатора, то за неговото изграждане също следва да бъде издадено разрешение за строеж, съгласно изискването на чл. 54, ал. 1, изр. 1 ЗУТ, каквото по делото не е представено.</w:t>
        <w:tab/>
        <w:br/>
        <w:tab/>
        <w:t xml:space="preserve">Правилно при тези фактически установявания административният орган и съдът са квалифицирали строежа като незаконен по чл. 225, ал. 2, т. 2 ЗУТ и подлежащ на премахване. С оглед времето на извършването му, строежът не може да бъде квалифициран като търпим по §16, ал. 1 ПР на ЗУТ и § 127, ал. 1 ПЗР ЗИДЗУТ и подлежи на премахване, каквото законосъобразно е разпоредено с потвърдената от административния съд заповед.</w:t>
        <w:tab/>
        <w:br/>
        <w:tab/>
        <w:t xml:space="preserve">Като е достигнал до съответни за материалния закон изводи и не е допуснал съществени нарушения на съдопроизводствените правила, първоинстанционният съд е постановил правилно решение, което не страда от релевираните в касационната жалба пороци и следва да остане в сила.</w:t>
        <w:tab/>
        <w:br/>
        <w:tab/>
        <w:t xml:space="preserve">При този изход на спора и своевременно направеното искане от страна на процесуалния представител на ответника по касация, касаторът ще следва да бъде осъден да заплати на община Н. направените пред касационната инстанция разноски в размер на 100, 00 лева, представляващи юрисконсултско възнаграждение на основание чл. 78, ал. 8 от ГПК (изм. и доп., ДВ бр. 8 от 24. 01. 2017 г,) вр. с чл. 37 от ЗПрП (ЗАКОН ЗА ПРАВНАТА ПОМОЩ), вр. с чл. 24 от Наредба за заплащането на правната помощ и с оглед процесуалните действия от страна на ответника в производството.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отделение, РЕШИ: </w:t>
        <w:tab/>
        <w:br/>
        <w:tab/>
        <w:t xml:space="preserve">ОСТАВЯ В СИЛА решение № 362 от 28. 02. 2018 г. по адм. дело № 1422/2017 г. на Административен съд – Бургас.</w:t>
        <w:tab/>
        <w:br/>
        <w:tab/>
        <w:t xml:space="preserve">ОСЪЖДА „Олимп хотелс” ЕООД, гр. Н. да заплати на община Н. сума в размер на 100, 00 (сто) лева, представляваща юрисконсултско възнаграждение за процесуално представителство пред касационната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