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№8686/27.06.2018 по адм. д. №8143/2017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заместник-министъра на здравеопазването, гр. С., пл. „С. Н“ №5 срещу Решение №3662 от 01. 06. 2017 г. на Административен съд, София град, постановено по административно дело №12667/2016 г.</w:t>
        <w:tab/>
        <w:br/>
        <w:tab/>
        <w:t xml:space="preserve">С обжалваното решение съдът отменя Заповед №РД-18-30 от 21. 06. 2016 г. на заместник-министъра на здравеопазването, с която на основание §3а, ал. 1 от ЗППК (ЗАКОН ЗА ПРИЗНАВАНЕ НА ПРОФЕСИОНАЛНИ КВАЛИФИКАЦИИ) е отказано признаването на специалност „хирургия“ на Д.Б и преписката е върната на органа със задължителни указания по тълкуването и прилагането на закона. І. Становища на страните:</w:t>
        <w:tab/>
        <w:br/>
        <w:tab/>
        <w:t xml:space="preserve">1. Касационният жалбоподател – заместник-министърът на здравеопазването,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Неправилен счита извода на съда за допустимост на жалбата. Излага подробно фактите по делото досежно връчването на г-н Борисов на Заповед №РД-18-30 и сочи, че съдът неправилно е тълкувал фактите и направил необоснован извод за своевременно подаване на жалбата.</w:t>
        <w:tab/>
        <w:br/>
        <w:tab/>
        <w:t xml:space="preserve">Неправилни счита и изводите на съда относно приложимата Наредба №47 от 14. 12. 1995 г. за следдипломно обучение на специалисти с висше образование в системата на здравеопазването (Наредба №47, отм. ) и съответстващите за времето й учебни програми. Съдът неправилно е приел за неприложима Наредба №34 от 29. 12. 2006 г. за придобиване на специалност в системата на образованието (Наредба №34, отм. ) с оглед на §3 от Наредба №1 от 22. 02. 2015 г. за придобиване на специалност в системата на здравеопазването (Наредба №1).</w:t>
        <w:tab/>
        <w:br/>
        <w:tab/>
        <w:t xml:space="preserve">Съдът не е отчел и установените несъответствия, за които излага подробно фактите по делото и счита, че са в противоречие с Директива 2005/36/ЕО на Европейския парламент и на Съвета от 7 септември 2005 година относно признаване на професионалните квалификации (Директива 2005/36). Неправилно счита и приемането от съда на приложимост на компенсационните мерки по чл. 83, ал. 1 от ЗППК (ЗАКОН ЗА ПРИЗНАВАНЕ НА ПРОФЕСИОНАЛНИ КВАЛИФИКАЦИИ) (ЗППК), както и наличието на професионален стаж от 2001 г.</w:t>
        <w:tab/>
        <w:br/>
        <w:tab/>
        <w:t xml:space="preserve">Моли съда да отмени обжалваното решение и да постанови друго, с което да отхвърли жалбата на г-н Борисов. В подкрепа на касационните основания представя извлечение от административната електронната система на документооборота на Министерството на здравеопазването за изпращане на електронния адрес на г-н Борисов на Заповед №РД-18-30. Касаторът се представлява от юрисконсулт Б.И.</w:t>
        <w:tab/>
        <w:br/>
        <w:tab/>
        <w:t xml:space="preserve">2. Ответникът по касационната жалба – Д.Б, счита същата за неоснователна.</w:t>
        <w:tab/>
        <w:br/>
        <w:tab/>
        <w:t xml:space="preserve">Излага подробно фактите и прави възражения по всеки от доводите на касатора. Счита, че съдът правилно е приел жалбата за подадена в срок. Правилно е приел приложимост на Наредба №47 (отм.), както и правилно е определил целта на закона, с оглед на която е ценил доказателствата по делото. Правилни счита изводите на съда за приложимост на чл. 83, ал. 1 във вр. с чл. 29, ал. 1 ЗППК. Прави подробен анализ на целта на нормативната уредба за признаване на професионални квалификации.</w:t>
        <w:tab/>
        <w:br/>
        <w:tab/>
        <w:t xml:space="preserve">Неоснователни счита доводите на касатора за липса на професионален стаж. Позовава се на §80 от ЗЗ (ЗАКОН ЗА ЗДРАВЕТО) (ЗЗ), на Спогодбата между правителството на Р. Б и СССР за взаимно признаване еквивалентността на документи за образование и на чл. 23 (4) от Директива 2005/36.</w:t>
        <w:tab/>
        <w:br/>
        <w:tab/>
        <w:t xml:space="preserve">Моли съда да остави без уважение касационната жалба. Претендира направените по делото разноски. Ответникът се представлява от адв. Л.С, Адвокатска колегия, гр. Б.д.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Решението е в съответствие с материалния закон и съдът не е допуснал съществени нарушения на съдопроизводствените правила.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 ІІІ. Фактите по делото:</w:t>
        <w:tab/>
        <w:br/>
        <w:tab/>
        <w:t xml:space="preserve">За да постанови обжалваното решение съдът приема от фактическа страна, че:</w:t>
        <w:tab/>
        <w:br/>
        <w:tab/>
        <w:t xml:space="preserve">1. На 30. 10. 2015 г. Д.Б подава заявление, рег. №УДО-С-14, до министъра на здравеопазването с искане за признаване на придобита специалност „хирургия“ в Руската федерация през 2001 г. и приложени 11 копия на документи. В заявлението е посочен адрес за контакт: гр. [населено място], [улица], телефон, електронен адрес: [електронна поща] .</w:t>
        <w:tab/>
        <w:br/>
        <w:tab/>
        <w:t xml:space="preserve">2. На 13. 11. 2015 г., Комисията за признаване на професионална квалификация по регулирана медицинска професия и/или на специалност в областта на здравеопазването (Комисията), назначена със Заповед №РД-02-65 от 22. 04. 2014 г. на министъра на здравеопазването в състав от седем членове, трима резервни и секретар, разглежда заявлението и приложените документи и изисква от г-н Борисов подробна учебна програма за проведеното обучение по „хирургия“ и документ относно преминат стаж в институцията, в която е придобита образователната и научната степен „доктор“ – Протокол №291. На заседанието присъстват трима членове от основния състав, в т. ч. председателят, и един резервен член.</w:t>
        <w:tab/>
        <w:br/>
        <w:tab/>
        <w:t xml:space="preserve">3. На 03. 12. 2015 г. г-н Борисов е уведомен за исканите от Комисията документи. Уведомлението е извършено чрез „Български пощи“ ЕАД, на посочения адрес.</w:t>
        <w:tab/>
        <w:br/>
        <w:tab/>
        <w:t xml:space="preserve">4. На 26. 01. 2016 г. г-н Борисов представя Академична справка и удостоверение от Висшата атестационна комисия на Руската федерация за присъждане на научна степен по медицина „доктор по философия“ от 07. 09. 2001 г.</w:t>
        <w:tab/>
        <w:br/>
        <w:tab/>
        <w:t xml:space="preserve">5. На 05. 02. 2016 г. Комисията разглежда представените допълнително документи и изисква от г-н Борисов документ от институцията, в която е придобита научната специалност „обща хирургия“, който да съдържа информация за проведеното теоретично обучение и преминат стаж, както и да се завери представената академична справка – Протокол №298. На заседанието присъстват трима членове от основния състав, в т. ч. председателят, и един резервен член.</w:t>
        <w:tab/>
        <w:br/>
        <w:tab/>
        <w:t xml:space="preserve">6. На 24. 02. 2016 г. г-н Борисов е уведомен за исканите от Комисията документи. Уведомлението е извършено чрез „Български пощи“ ЕАД, на посочения адрес.</w:t>
        <w:tab/>
        <w:br/>
        <w:tab/>
        <w:t xml:space="preserve">7. На 26. 04. 2016 г. г-н Борисов представя заверена академична справка и академична справка за обучение по специалност „хирургия“.</w:t>
        <w:tab/>
        <w:br/>
        <w:tab/>
        <w:t xml:space="preserve">8. На 29. 05. 2016 г. проф. д-р И.М, дмн, член на Комисията, представя на Комисията становище по молбата на г-н Борисов: проведеното обучение е с две години по-малко от предвидената петгодишна специализация; според академичната справка основните модули в теоретичното обучение са покрити; според академичната справка за проведената в същия период докторантура на научно-изследователската работа е посветено почти цялото време на г-н Борисов в И. Си; не е представен задължителния списък с извършени оперативни интервенции и манипулации, поради което предлага да не се признае професионална квалификация по медицинска специалност „хирургия“.</w:t>
        <w:tab/>
        <w:br/>
        <w:tab/>
        <w:t xml:space="preserve">9. На 03. 06. 2016 г. Комисията – въз основа на постъпилото становище на проф. И.М и на основание чл. 80 във вр. §3а, ал. 1 ЗППК предлага на министъра да откаже признаването на придобита специалност „хирургия“ на г-н Борисов – Протокол №306. На заседанието присъстват трима членове от основния състав, в т. ч. председателят, и един резервен член.</w:t>
        <w:tab/>
        <w:br/>
        <w:tab/>
        <w:t xml:space="preserve">10. На 21. 06. 2016 г., със Заповед №РД-18-30, издадена на основание §3а, ал. 1 ЗППК, Протокол №306 на Комисията и Заповед №РД-01-368 от 14. 11. 2014 г. на министъра на здравеопазването за възлагане на правомощия на заместник-министър, заместник министърът отказва признаването на специалност „хирургия“ на г-н Борисов.</w:t>
        <w:tab/>
        <w:br/>
        <w:tab/>
        <w:t xml:space="preserve">11. На 27. 06. 2016 г. Заповед №РД-18-30 е изпратена на г-н Борисов чрез „Български пощи“ ЕАД на адреса от заявлението. Пощенският служител е отбелязал, че „получателят отказва да получи пратката“ като е положен подпис на пощенския служител и на началника на пощенската станция.</w:t>
        <w:tab/>
        <w:br/>
        <w:tab/>
        <w:t xml:space="preserve">12. На 19. 08. 2016 г. Заповед №РД-18-30 е изпратена на посочения в заявлението електронен адрес: [електронна поща],</w:t>
        <w:tab/>
        <w:br/>
        <w:tab/>
        <w:t xml:space="preserve">13. На 06. 10. 2016 г. г-н Борисов отправя молба до министъра на здравеопазването във връзка с подадени от него документи на 31. 05. 2016 г. „за признаване на специалност в областта на здравеопазването, придобита в чужбина, решението да ми бъде изпратено на e-mail: [електронна поща]“.</w:t>
        <w:tab/>
        <w:br/>
        <w:tab/>
        <w:t xml:space="preserve">14. На 20. 10. 2016 г. Заповед №РД-18-30 е изпратена на електронен адрес: [електронна поща].</w:t>
        <w:tab/>
        <w:br/>
        <w:tab/>
        <w:t xml:space="preserve">15. На 03. 11. 2016 г. г-н Борисов подава по пощата жалба срещу Заповед №РД-18-30.</w:t>
        <w:tab/>
        <w:br/>
        <w:tab/>
        <w:t xml:space="preserve">ІV. Първоинстанционното съдебно решение:</w:t>
        <w:tab/>
        <w:br/>
        <w:tab/>
        <w:t xml:space="preserve">Въз основа на така установените факти съдът приема от правна страна, че жалбата е допустима – подадена е в срока по чл. 149, ал. 1 АПК. Връчването е извършено редовно едва на 20. 10. 2016 г. с оглед на неясното отбелязване на пощенското съобщение, че „получателят отказва да получи пратката“ и „отсъства“, както и поради неангажирането на доказателства за по-ранното съобщаване по смисъла на чл. 61 АПК.</w:t>
        <w:tab/>
        <w:br/>
        <w:tab/>
        <w:t xml:space="preserve">Приема, че оспорената заповед е издадена от компетентен орган и в исканата от закона форма с оглед на чл. 59, ал. 2 АПК, но в хода на производството са допуснати съществени нарушения на административнопроизводствените правила. Заседанието на Комисията на 03. 06. 2016 г. е проведено при липса на изискуемия от чл. 9, ал. 4 от Правилата за организацията на дейността на Комисията за признаване на професионална квалификация по регулирана медицинска професия и/или на специалност в областта на здравеопазването (Правилата) кворум – на заседанието е присъствал председателят и четирима от десетте членове, при изискуем състав не по-малко от половината и председателят. С оглед на това съставът на Комисията е бил непълен, което е съществено нарушение на административнопроизводствените правила с оглед на ролята на Комисията на носител на специфични знания.</w:t>
        <w:tab/>
        <w:br/>
        <w:tab/>
        <w:t xml:space="preserve">Съдът приема, че актът е и материално незаконосъобразен. С оглед на времето на придобиване на специалността – 01. 07. 1998 г. – 01. 07. 2001 г., релевантна е Наредба №47, а не чл. 12 от Наредба №34, приложима на основание §3 от Наредба №1. Основната разлика между нормативните актове е в предвиденият срок на обучение, което обосновава и приложимостта на чл. 27 ЗППК. Съдът приема за доказани установените от органа несъответствия в продължителността и съдържанието на обучението на г-н Борисов с изискваните, но счита, че приложими в случая са компенсационните мерки по чл. 83, ал. 1 във вр. с чл. 29, ал. 1 във вр. с §3а и 3б ЗППК. Органът не е изложил мотиви за отказа си да предложи преминаването на стаж за приспособяване. Не са обсъдени нормите на чл. 29 и 30 и на §3б ЗППК. Излага мотиви за приложимостта на чл. 29 и 30 с оглед на чл. 14 от Директива 2005/36.</w:t>
        <w:tab/>
        <w:br/>
        <w:tab/>
        <w:t xml:space="preserve">Въз основа на горното съдът прави извод за незаконосъобразност на оспорения акт и го отменя като връща преписката на органа със задължителни указания по тълкуването и прилагането на закона.</w:t>
        <w:tab/>
        <w:br/>
        <w:tab/>
        <w:t xml:space="preserve">Крайният изводът на съда е неправилен.</w:t>
        <w:tab/>
        <w:br/>
        <w:tab/>
        <w:t xml:space="preserve">V. По съществото на спора:</w:t>
        <w:tab/>
        <w:br/>
        <w:tab/>
        <w:t xml:space="preserve">Касаторът твърди, че обжалваното решение е неправилно поради нарушение и на трите, визирани в чл. 209, т. 3 АПК порока. Доводът, който излага в подкрепа и на трите порока и който е свързан със срочността на жалбата е относим към порока недопустимост на съденото решение, а не неговата неправилност. Поради това и с оглед на чл. 218, ал. 2 АПК съдът следва първо да се произнесе по допустимостта на съдебното решение. Останалите доводи на касатора са свързани с преценката на съда за приложимия закон и компенсационните мерки.</w:t>
        <w:tab/>
        <w:br/>
        <w:tab/>
        <w:t xml:space="preserve">По допустимостта на съдебното решение:</w:t>
        <w:tab/>
        <w:br/>
        <w:tab/>
        <w:t xml:space="preserve">За да бъде едно съдебно решение допустимо е необходимо да са налице процесуалните предпоставки за разглеждане на делото и да липсват процесуалните пречки за това. Една от процесуалните предпоставки е наличието на право на оспорване. По делото е безспорно, че Заповед №РД-18-30 е индивидуален административен акт, който пряко, лично и правно засяга права и законни интереси на г-н Тодоров, поради което за него е налице правен интерес от оспорването му. Но правото на оспорване е срочно право. То може да се упражни само в срока по чл. 149, ал. 1 АПК, с изключение на искането за обявяване на нищожността на акта, което не е обвързано със срок – чл. 149, ал. 5 АПК.</w:t>
        <w:tab/>
        <w:br/>
        <w:tab/>
        <w:t xml:space="preserve">Срочността на правото на оспорване предопределя и изключителното значение на датата на съобщаване на акта на адресата. Съгласно чл. 61, ал. 2 АПК съобщаването може да се извърши чрез устно уведомяване, чрез писмено съобщение, включително електронна поща или факс, ако страната е посочила такива.</w:t>
        <w:tab/>
        <w:br/>
        <w:tab/>
        <w:t xml:space="preserve">Видно от доказателствата по делото при подаване на заявлението г-н Борисов е посочил пощенски адрес, електронен адрес и телефон. Съобщението за заповедта е изпратено на пощенския адрес чрез „Български пощи“ ЕАД, по който начин е била извършвана ефективно комуникацията с него в хода на производството. На приложеното по делото известие за доставяне №PS 1040 03LPPS 1040 03LP А е поставено отбелязване от пощенски служител, че „получателят отказва да получи пратката“ като е положен подпис на пощальона и на началника на пощенската станция. Извън формата за връчване, в страни, неясно от кого и кога е вписана думата „отсъства“.</w:t>
        <w:tab/>
        <w:br/>
        <w:tab/>
        <w:t xml:space="preserve">Съгласно чл. 43, б. „б“ от Общите условия на договора с потребителите на универсална пощенска услуга и пощенски парични преводи, извършвани от „Български пощи“ ЕАД, в случай, че получателят откаже да получи пощенската пратка той (получателят) отбелязва това върху пратката или служебния формуляр и се подписва. Ако получателят откаже, това се удостоверява от пощенския служител.</w:t>
        <w:tab/>
        <w:br/>
        <w:tab/>
        <w:t xml:space="preserve">В случая, на известието за доставяне не е положен подпис на получателя, удостоверяващ отказа му да получи пратката, но е положен подпис на пощальона и е отбелязаното, че „получателят отказва да получи пратката“, с което са изпълнени изискванията на чл. 43, б. „б“ от Общите условия. Вписаната дума „отсъства“ не в рамките на образеца и не може да има каквото и да било значение, тъй като нито е ясно от кого е вписана, нито е вписана в рамките на служебния формуляр, т. е. няма удостоверително действие.</w:t>
        <w:tab/>
        <w:br/>
        <w:tab/>
        <w:t xml:space="preserve">Проблемът с известието за доставяне не е в оформянето на отказа на получателя, а в неяснотата на съдържанието на пратката. В известието за доставяне е вписано съдържание „преписка №УДО-С-14“. Безспорно, това е номера, под който е заведено в деловодството на Министерството на здравеопазването заявлението на г-н Борисов, но това не доказва, че с това известие за доставяне е доставена на получателя Заповед №РД-18-30. При така вписаното съдържание на пратката с нея може да бъде доставена каквато и да било кореспонденция по тази преписка, което не удовлетворява изискванията на чл. 61, ал. 1 и 2 АПК за съобщаване на акта.</w:t>
        <w:tab/>
        <w:br/>
        <w:tab/>
        <w:t xml:space="preserve">С оглед на това правилен е крайният извод на съда, че от доказателствата по делото не може да се направи обоснован извод за връчване на Заповед №РД-18-30 на 27. 06. 2016 г. при условията на отказ.</w:t>
        <w:tab/>
        <w:br/>
        <w:tab/>
        <w:t xml:space="preserve">Освен чрез „Български пощи“ ЕАД органът е изпратил Заповед №РД-18-30 и на посочения в заявлението електронен адрес на г - Борисов. Видно от заявлението в него г-н Борисов е посочил електронен адрес за комуникация [електронна поща]. В хода на съдебното производство касаторът е представил копие от писмото, с което заповедта е изпратена на посочения електронен адрес. С. не е обсъдил изобщо това доказателство намиращо се на л. 126, макар да е обсъдил намиращите се на л. 124 и 125 копие на известието за доставяне. Напротив. Приел е, че по делото не са налични доказателства за по-ранно съобщаване на заповедта от 20. 10. 2016 г., въпреки че още със становището си по жалбата, дадено при изпълнение на задължението по чл. 152, ал. 2 АПК касаторът изрично и подробно е изложил фактите, релевантни за допустимостта на жалбата с посочване на приложените доказателства, в т. ч. изпратено съобщение на посочения електронен адрес.</w:t>
        <w:tab/>
        <w:br/>
        <w:tab/>
        <w:t xml:space="preserve">От доказателствата по делото – молба на г-н Борисов от 06. 10. 2016 г. е видно, че е налице разлика в посочения в заявлението и в молбата електронен адрес – в заявлението адресът е [електронна поща], а в молбата - [електронна поща]. Ако съдът бе обсъдил приложеното по делото доказателство за изпращане на заповедта на посочения в заявлението адрес би могъл да установи, че касаторът твърди по делото изпращане на съобщение на адресата на акта на посочен електронен адрес на 19. 08. 2016 г. Ако съдът е счел, че за този факт касаторът не сочи доказателства би следвало, с оглед на чл. 171, ал. 4 АПК, да му укаже, че за този релевантен за допустимостта на съдебното производство факт не сочи доказателства. С касационната жалба касаторът представя извлечение от административната информационна система на Министерството на здравеопазването, от което е видно, че на 19. 08. 2016 г. до адрес [електронна поща] е изпратен документ с прикачен файл носещ съответният идентификационен номер.</w:t>
        <w:tab/>
        <w:br/>
        <w:tab/>
        <w:t xml:space="preserve">При така установените по делото факти е видно, че съдът е допуснал съществено нарушение на съдопроизводствените правила като не е обсъдил релевантен за допустимостта на съдебното производство факт. Това не дава възможност касационният съд да се произнесе по допустимостта на жалбата, а следва, с оглед на установената в чл. 220 АПК забрана за фактически установявания и при установеното съществено процесуално нарушение да отмени съдебното решение и да върне делото за ново разглеждане от друг състав.</w:t>
        <w:tab/>
        <w:br/>
        <w:tab/>
        <w:t xml:space="preserve">В случая допуснатото съществено нарушение на съдопроизводствените правила е досежно допустимостта на съдебното производство, поради което съдът не следва да обсъжда доводите на касатора и на ответника по съществото на спора.</w:t>
        <w:tab/>
        <w:br/>
        <w:tab/>
        <w:t xml:space="preserve">При новото разглеждане на делото съдът първо следва да даде възможност на страните да ангажират доказателства за този релевантен за допустимостта на производството факт и едва с оглед на установеното по отношение на допустимостта на съдебното производство да разгледа спора по същество.</w:t>
        <w:tab/>
        <w:br/>
        <w:tab/>
        <w:t xml:space="preserve">С оглед на изхода от спора и на основание чл. 226, ал. 3 АПК по искането за разноски ще се произнесе съдът при новото разглеждане на делото.</w:t>
        <w:tab/>
        <w:br/>
        <w:tab/>
        <w:t xml:space="preserve">Водим от горното и на основание чл. 221, ал. 2 във вр. с чл. 222, ал. 2, т. 1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№3662 от 01. 06. 2017 г. на Административен съд, София град, постановено по административно дело №12667/2016 г.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