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№5013/15.02.2023 по нак. д. №589/2022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50137</w:t>
        <w:tab/>
        <w:br/>
        <w:tab/>
        <w:t xml:space="preserve"/>
        <w:tab/>
        <w:br/>
        <w:tab/>
        <w:t xml:space="preserve">София, 15 февруари 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В. К. С на Р. Б, трето наказателно отделение, в открито съдебно заседание на двадесети октомври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секретаря Н. П</w:t>
        <w:tab/>
        <w:br/>
        <w:tab/>
        <w:t xml:space="preserve"/>
        <w:tab/>
        <w:br/>
        <w:tab/>
        <w:t xml:space="preserve">и в присъствието на прокурора Н. П,</w:t>
        <w:tab/>
        <w:br/>
        <w:tab/>
        <w:t xml:space="preserve"/>
        <w:tab/>
        <w:br/>
        <w:tab/>
        <w:t xml:space="preserve">като изслуша докладваното от съдия Д. А наказателно дело №589/2022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касационната инстанция е образувано по депозирана касационна жалба от адв. Н. В. П., защитник на подсъдимия С. Й. Б. срещу въззивна присъда № 6 от 11. 11. 2021г., постановена по внохд № 310/21г.</w:t>
        <w:tab/>
        <w:br/>
        <w:tab/>
        <w:t xml:space="preserve"/>
        <w:tab/>
        <w:br/>
        <w:tab/>
        <w:t xml:space="preserve"> В жалбата се релевират всички касационни основания по чл. 348, ал. 1 от НПК. Искането е за отмяна на присъдата и оправдаване на подсъдимия по обвиненията му по повдигнатите му обвинения по чл. 325, ал. 2, вр. с ал. 1 от НК и чл. 131, ал. 2, т. 3, вр чл. 130, ал. 1 от НК.</w:t>
        <w:tab/>
        <w:br/>
        <w:tab/>
        <w:t xml:space="preserve"/>
        <w:tab/>
        <w:br/>
        <w:tab/>
        <w:t xml:space="preserve"> В съдебното заседание пред касационната инстанция представителят на ВКП пледира за оставяне без уважение на жалбата, тъй като атакуваният съдебен акт е постановен в съответствие с материалния закон, не са допуснати съществени процесуални нарушения и наложеното наказание е справедливо.</w:t>
        <w:tab/>
        <w:br/>
        <w:tab/>
        <w:t xml:space="preserve"/>
        <w:tab/>
        <w:br/>
        <w:tab/>
        <w:t xml:space="preserve"> Адвокат Н. П. защитник на подсъдимия поддържа изцяло касационната жалба по подробно изложени в нея и допълнението доводи. По отношение на обвинението по чл. 325, ал. 2, във вр. с ал. 1 от НК, за което подзашитният му е признат за виновен твърди, че е нарушен принципа „non bis in idem“, тъй като Б. е санкциониран по административен ред с влязло в сила наказателно постановление. Досежно обвинението по чл. 131, ал. 2, т. 3, вр. чл. 130, ал. 1 от НК счита, че въззивният съд е допуснал съществено процесуално нарушение, като в мотивите си не е обсъдил получените от частния обвинител и граждански ищец – С. Б. П. травматични увреждания от гледна точка на това, че съдебномедицинските експертизи не установяват категорично начина на причиняването им. Също така твърди, че деянието не е извършено умишлено.</w:t>
        <w:tab/>
        <w:br/>
        <w:tab/>
        <w:t xml:space="preserve"/>
        <w:tab/>
        <w:br/>
        <w:tab/>
        <w:t xml:space="preserve"> Частният обвинител и граждански ищец – С. П., редовно призован за съдебното заседание пред касационната инстанция, не се явява.</w:t>
        <w:tab/>
        <w:br/>
        <w:tab/>
        <w:t xml:space="preserve"/>
        <w:tab/>
        <w:br/>
        <w:tab/>
        <w:t xml:space="preserve"> Адвокат А. Б., повереник на гражданския ищец оспорва касационната жалба. Счита, че присъдата на Окръжен съд – Кюстендил е постановена в съответствие със закона и моли да бъде потвърдена изцяло. Повереникът на частния обвинител и граждански ищец намира, че в случая не е нарушен принципът „non bis in idem“ по отношение на обвинението за хулиганство, както и счита, че телесната повреда е причинена при форма на вина пряк умисъл.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следното:</w:t>
        <w:tab/>
        <w:br/>
        <w:tab/>
        <w:t xml:space="preserve"/>
        <w:tab/>
        <w:br/>
        <w:tab/>
        <w:t xml:space="preserve"> С присъда №260001/13. 01. 2021 г., постановена по н. о.х. д. № 976/2019 г., Районен съд – Дупница е признал подсъдимия С. Й. Б. за невиновен по така повдигнатите му обвинения за престъпления по чл. 325, ал. 2, във вр. с ал. 1, вр. с чл. 26, ал. 1 и чл. 131, ал. 2, т. 3, във връзка с чл. 130, ал. 1 от НК и го оправдава. С първоинстанционната присъда е отхвърлен изцяло предявеният граждански иск.</w:t>
        <w:tab/>
        <w:br/>
        <w:tab/>
        <w:t xml:space="preserve"/>
        <w:tab/>
        <w:br/>
        <w:tab/>
        <w:t xml:space="preserve"> С присъда № 6/11. 11. 2021 г., постановена по в. н.о. х.д. № 310/2021 г., Окръжен съд – Кюстендил е отменил първоинстанционната присъда и вместо нея е постановил нова, с която е признал подсъдимия С. Й. Б. за виновен в това, че на 10. 08. 2018г. в [населено място] е извършил непристойни действия, грубо нарушаващи обществени ред и изразяващи явно неуважение към обществото, като деянието е съпроводено със съпротива срещу орган на власт, изпълняващ задължения по опазване на обществения ред и по своето съдържание деянието се отличава с изключителен цинизъм и дързост, като се е изразило в това, че е псувал, обиждал и хвърлял камъни по полицейските служители С. П. и В. С., поради което и на основание по чл. 325, ал. 2, във вр. с ал. 1 от НК и му е наложил наказание лишаване от свобода за срок от шест месеца.</w:t>
        <w:tab/>
        <w:br/>
        <w:tab/>
        <w:t xml:space="preserve"/>
        <w:tab/>
        <w:br/>
        <w:tab/>
        <w:t xml:space="preserve"> Със същата присъда подсъдимият е признат за виновен в това, че на 10. 08. 2018г., при река С., причинил лека телесна повреда на полицейски служител С. П., поради което и на основание чл. 131, ал. 2, т. 3, вр. чл. 130, ал. 1 от НК му е наложено наказание лишаване от свобода за срок от една година.</w:t>
        <w:tab/>
        <w:br/>
        <w:tab/>
        <w:t xml:space="preserve"/>
        <w:tab/>
        <w:br/>
        <w:tab/>
        <w:t xml:space="preserve"> На основание чл. 23, ал. 1 от НК съдът е определил общо най-тежко наказание от една година лишаване от свобода, като на основание чл. 66, ал. 1 от НК е отложил изпълнението му за срок от три години. </w:t>
        <w:tab/>
        <w:br/>
        <w:tab/>
        <w:t xml:space="preserve"/>
        <w:tab/>
        <w:br/>
        <w:tab/>
        <w:t xml:space="preserve"> С въззивната присъда подсъдимият е осъден да заплати на гражданския ищец С. П. сумата от 1000 лева, представляваща обезщетение за претърпени неимуществени вреди, като искът за разликата до 5000 лева е отхвърлен като неоснователен.</w:t>
        <w:tab/>
        <w:br/>
        <w:tab/>
        <w:t xml:space="preserve"/>
        <w:tab/>
        <w:br/>
        <w:tab/>
        <w:t xml:space="preserve"> Съдът се е произнесъл по разноските и дължимата се държавна такса върху уважения размер на гражданския иск. </w:t>
        <w:tab/>
        <w:br/>
        <w:tab/>
        <w:t xml:space="preserve"/>
        <w:tab/>
        <w:br/>
        <w:tab/>
        <w:t xml:space="preserve">При извършената проверка на съдебния акт, постановен от контролираната инстанция, настоящият състав на касационния съд в изпълнение на задълженията си да следи за точното и еднакво прилагане на закона от съдилищата, констатира допуснато съществено процесуално нарушение от категорията на абсолютните. </w:t>
        <w:tab/>
        <w:br/>
        <w:tab/>
        <w:t xml:space="preserve"/>
        <w:tab/>
        <w:br/>
        <w:tab/>
        <w:t xml:space="preserve"> Окръжен съд – Кюстендил е постановил нова въззивна присъда. Относно нейното съдържание е приложима разпоредбата на чл. 339, ал. 3 от НПК, препращаща към нормата на чл. 305 от НПК. Принципно положение е, че мотивираността на съдебния акт следва да обективира вътрешното убеждение на съда. Мотивите на въззивната присъда е необходимо да съдържат фактически обстоятелства, такива каквито са били приети за установени от второинстанционния съд, анализ и преценка за допустимостта и относимостта на доказателствените материали, правните съображения за взетото решение и отговор на направените от страните възражения.</w:t>
        <w:tab/>
        <w:br/>
        <w:tab/>
        <w:t xml:space="preserve"/>
        <w:tab/>
        <w:br/>
        <w:tab/>
        <w:t xml:space="preserve"> Настоящият състав констатира, че мотивите на окръжния съд не отговарят в пълнота на тези изисквания. Същите в частта касателно анализа и оценката на доказателствата и доказателствените източници са напълно формални и повече от пестеливи, като преобладаващата част от доказателствения анализ са цитати от показанията на свидетели и общо заявени изводи за кредитирането на свидетелските показания и некредитиране обясненията на подсъдимия, което не покрива установените в практиката стандарти и изисквания по отношение на дължимата се аналитична дейност. Постановявайки въззивната присъда съдът е приел нови фактически положения, извел е правни изводи, различни от тези направени от първата инстанция, което е налагало извършването на задълбочен анализ на доказателствената съвкупност. Необходимостта от прецизност в аналитичната дейност в случая допълнително е обусловена от наличието на противоречиви доказателства, които имат значение за изясняване на факти, релевантни към предмета на доказване. Доказателствените материали подлежат на прецизно и задълбочено обсъждане, в тяхната съвкупност и взаимна обусловеност, като съдът дължи мотивирани изводи защо дава вяра на едни доказателства и не кредитира други. По този начин ще бъде ясно обективирана волята на съда по доказателствената обезпеченост на приетите фактология. Надлежната оценка на доказателствата и доказателствените средства, установяващи отделните фактически положения е необходима, за да може да се проследи начина на формиране на вътрешното убеждение на решаващия съд. </w:t>
        <w:tab/>
        <w:br/>
        <w:tab/>
        <w:t xml:space="preserve"/>
        <w:tab/>
        <w:br/>
        <w:tab/>
        <w:t xml:space="preserve"> По-нататък контролираният съд в акта си дължи и отговор на възраженията на страните. В хода на съдебните прения пред въззивната инстанция двамата защитници на подсъдимия се възразили, че с признаването му за виновен в извършването на престъпление по чл. 325, ал. 2, вр. ал. 1 НК и налагането му на наказание, е нарушен принципът „non bis in idem“. Позовали са се на данни за наказването му по административен ред, съгласно наказателно постановление №514/20. 08. 2018г.(копие от което се намира в кориците на делото), с което на подзащитният им е наложено административно наказание за същото деяние, което е предмет на наказателното производство. Въззивният съд е бил длъжен да обсъди в мотивите си направеното възраженията на защитата за нарушение на принципа „non bis in idem“. </w:t>
        <w:tab/>
        <w:br/>
        <w:tab/>
        <w:t xml:space="preserve"/>
        <w:tab/>
        <w:br/>
        <w:tab/>
        <w:t xml:space="preserve"> В обобщение, горното налага извод за липса на мотиви на въззивната присъда, тъй като такава е налице не само когато напълно липсват такива, но и когато те са формални и незадълбочени в степен, че не дават възможност за преценка относно начина на формирано вътрешното убеждение на съда. Липсата на мотиви е от категорията на абсолютните съществени процесуални нарушения. </w:t>
        <w:tab/>
        <w:br/>
        <w:tab/>
        <w:t xml:space="preserve"/>
        <w:tab/>
        <w:br/>
        <w:tab/>
        <w:t xml:space="preserve"> Настоящият състав намира, че не следва да се произнася по възраженията на касатора за допуснати съществени процесуални нарушения в дейността на въззивния съд по оценка на доказателствената съвкупност, попречили за разкриване на обективната истина. Това е необходимо, за да бъде гарантирана в максимална степен възможността на следващия състав на ОС - Кюстендил да вземе решението си по вътрешно убеждение, основано на обективно, всестранно и пълно изследване на всички обстоятелства по делото, като се ръководи от закона. </w:t>
        <w:tab/>
        <w:br/>
        <w:tab/>
        <w:t xml:space="preserve"/>
        <w:tab/>
        <w:br/>
        <w:tab/>
        <w:t xml:space="preserve"> Допуснатото от въззивната инстанция съществено нарушение на процесуалните правила от категорията на абсолютните, което препятства възможността на настоящата инстанция за надлежна проверка на атакувания акт /във връзка с релевираните в жалбата доводи/ подлежи на отстраняване от окръжния съд след връщане на делото за ново разглеждане.</w:t>
        <w:tab/>
        <w:br/>
        <w:tab/>
        <w:t xml:space="preserve"/>
        <w:tab/>
        <w:br/>
        <w:tab/>
        <w:t xml:space="preserve"> Водим от горното и на основание чл. 354, ал. 3, т. 2 от НПК,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въззивна присъда № 6/11. 11. 2021 г., постановена по в. н.о. х.д. № 310/2021 г. по описа на Окръжен съд – Кюстендил.</w:t>
        <w:tab/>
        <w:br/>
        <w:tab/>
        <w:t xml:space="preserve"/>
        <w:tab/>
        <w:br/>
        <w:tab/>
        <w:t xml:space="preserve"> ВРЪЩА делото за ново разглеждане от друг състав на Окръжен съд – Кюстендил от стадия на съдебното заседание.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