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№42/11.04.2017 по ч. нак. д. №383/2017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София, 11. 04. 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единадесети април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 ЧЛЕНОВЕ: Бисер Троянов </w:t>
        <w:tab/>
        <w:br/>
        <w:tab/>
        <w:t xml:space="preserve"> </w:t>
        <w:tab/>
        <w:br/>
        <w:tab/>
        <w:t xml:space="preserve"> Милена Панева и след писмено становище на прокурора П.Долапчиев 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частно наказателно дело № 383 /2017 г.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на основание чл. 44, ал. 1 от НПК по спор за подсъдност между Районния съд в гр. Попово и Районния съд в гр. Търговище.</w:t>
        <w:tab/>
        <w:br/>
        <w:tab/>
        <w:t xml:space="preserve"> </w:t>
        <w:tab/>
        <w:br/>
        <w:tab/>
        <w:t xml:space="preserve"> Прокурорът изразява становище, че компетентен да разгледа спора е Районният съд в гр. Търговище.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данните по делото, установи следното: </w:t>
        <w:tab/>
        <w:br/>
        <w:tab/>
        <w:t xml:space="preserve"> </w:t>
        <w:tab/>
        <w:br/>
        <w:tab/>
        <w:t xml:space="preserve"> Жалбоподателят - кооперация „Н. - М., със седалище в [населено място], [община], чрез председателя С. С. сезирал Районния съд в гр. Попово с жалба срещу наказателно постановление № 1/16. 11. 20116 г. на директора на Областна дирекция „Земеделие” – гр. Търговище, за нарушение по чл. 63а, ал. 1 във вр. с чл. 58о, ал. 2 от Закона за прилагане на Общата организация на пазарите на земеделска продукция в Европейския съюз /ЗПООПЗПЕС/, изразило се в подаване на неверни данни за произведено и налично зърно. </w:t>
        <w:tab/>
        <w:br/>
        <w:tab/>
        <w:t xml:space="preserve"> </w:t>
        <w:tab/>
        <w:br/>
        <w:tab/>
        <w:t xml:space="preserve">Съдията - докладчик с протоколно определение от 08. 02. 2017 г. по нахд № 349/2016 г. прекратил производството и изпратил делото на Районния съд в гр. Търговище, като приел, че нарушението е извършено в района на неговата юрисдикция и по тази причина спорът е от териториалната му компетентност, </w:t>
        <w:tab/>
        <w:br/>
        <w:tab/>
        <w:t xml:space="preserve"> </w:t>
        <w:tab/>
        <w:br/>
        <w:tab/>
        <w:t xml:space="preserve">Районният съд в гр. Търговище с определение № 121 от 20. 03. 2017 г. по нахд № 127/2017 г. оспорил извода на изпращащия съд за местната подсъдност и повдигнал спор пред Върховния касационен съд на основание чл. 44, ал. 1 от НПК.</w:t>
        <w:tab/>
        <w:br/>
        <w:tab/>
        <w:t xml:space="preserve"> </w:t>
        <w:tab/>
        <w:br/>
        <w:tab/>
        <w:t xml:space="preserve">Настоящият съдебен състав намира, че делото е подсъдно на Районния съд в гр. Търговище по общите правила за подсъдност по местоизвършване на административното нарушение. </w:t>
        <w:tab/>
        <w:br/>
        <w:tab/>
        <w:t xml:space="preserve"> </w:t>
        <w:tab/>
        <w:br/>
        <w:tab/>
        <w:t xml:space="preserve">С атакуваното постановление е наказано действие на жалбоподателя, за което се твърди, че е в нарушение на чл. 58о, ал. 2 от ЗПООПЗПЕС.</w:t>
        <w:tab/>
        <w:br/>
        <w:tab/>
        <w:t xml:space="preserve"> </w:t>
        <w:tab/>
        <w:br/>
        <w:tab/>
        <w:t xml:space="preserve">Според данните в административната преписка санкционираната дейност е представяне на декларация с неверни данни. </w:t>
        <w:tab/>
        <w:br/>
        <w:tab/>
        <w:t xml:space="preserve"> </w:t>
        <w:tab/>
        <w:br/>
        <w:tab/>
        <w:t xml:space="preserve">Съгласно чл. 58о, ал 2 от ЗПООПЗПЕС земеделските производители подават в края на всяко тримесечие в съответната областна дирекция „Земеделие” декларация по образец за количеството произведено и налично зърно. Не съществува спор по делото, че органът, пред който следва да се извърши декларирането в казуса, е Областната дирекция „Земеделие” в гр. Търговище. Нейната компетентност се извлича и от чл. 11, ал. 2 и чл. 14, ал. 2 от Наредба №23/29. 12. 2015 г. за условията и реда за мониторинг на пазара на зърно. Цитираните в наказателното постановление текстове на чл. 11, ал. 3, т. 2, б.”б” от Наредба № 23/29. 12. 2015 г. определят само начина на деклариране, но не и мястото, където то следва да се извърши. Инкриминираната дейност придобива елементи на нарушение едва когато неверните данни станат достояние на регистриращия орган, поради което деянието не е довършено с формалното съставяне на документ /декларация/. Компетентният съд при обжалване на административното наказание се определя от изложените факти, очертаващи изпълнителното деяние на санкционираното нарушение, а не от оценката на наказващия орган за местоизпълнение. Ето защо делото подлежи на разглеждане от Районен съд - гр. Търговище.</w:t>
        <w:tab/>
        <w:br/>
        <w:tab/>
        <w:t xml:space="preserve"> </w:t>
        <w:tab/>
        <w:br/>
        <w:tab/>
        <w:t xml:space="preserve">Водим от горното и на основание чл. 44, ал. 1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Жалбата на кооперация „Н. - М.”, със седалище [населено място], [община], против наказателно постановление № 1/16. 11. 2016 г. на директора на Областна дирекция „Земеделие” – гр. Търговище да се разгледа от Районен съд-гр. Търговище.</w:t>
        <w:tab/>
        <w:br/>
        <w:tab/>
        <w:t xml:space="preserve"> </w:t>
        <w:tab/>
        <w:br/>
        <w:tab/>
        <w:t xml:space="preserve">Делото заедно с определението да се изпрати на Районен съд-гр. Търговище.</w:t>
        <w:tab/>
        <w:br/>
        <w:tab/>
        <w:t xml:space="preserve"> </w:t>
        <w:tab/>
        <w:br/>
        <w:tab/>
        <w:t xml:space="preserve">Препис от определението да се изпрати на Районния съд в гр. Попово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