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№87/07.04.2017 по нак. д. №104/2017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87</w:t>
        <w:tab/>
        <w:br/>
        <w:tab/>
        <w:t xml:space="preserve"> </w:t>
        <w:tab/>
        <w:br/>
        <w:tab/>
        <w:t xml:space="preserve">София, 07. 04. 2017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двадесети март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Елена Авдева </w:t>
        <w:tab/>
        <w:br/>
        <w:tab/>
        <w:t xml:space="preserve"> </w:t>
        <w:tab/>
        <w:br/>
        <w:tab/>
        <w:t xml:space="preserve">ЧЛЕНОВЕ: Теодора Стамболова</w:t>
        <w:tab/>
        <w:br/>
        <w:tab/>
        <w:t xml:space="preserve"> </w:t>
        <w:tab/>
        <w:br/>
        <w:tab/>
        <w:t xml:space="preserve">Галина Тонева </w:t>
        <w:tab/>
        <w:br/>
        <w:tab/>
        <w:t xml:space="preserve"> </w:t>
        <w:tab/>
        <w:br/>
        <w:tab/>
        <w:t xml:space="preserve">при секретар Илияна Рангелова и в присъствието на прокурора К.Иванов изслуша докладваното от съдията Елена Авдева наказателно дело № 104 /2017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346, т. 1 от НПК по жалби от адвокат А. С. в качеството на защитник на З. А. М. и лично от подсъдимия против решение № 276 от 11. 11. 2016 г. по внохд № 397/2016 г. по описа на Пловдивския апелативен съд в потвърдителната му част.</w:t>
        <w:tab/>
        <w:br/>
        <w:tab/>
        <w:t xml:space="preserve"> </w:t>
        <w:tab/>
        <w:br/>
        <w:tab/>
        <w:t xml:space="preserve">В жалбата от адвокат С. се сочи, че решението е постановено при наличие на всички касационни основания по чл. 348, ал. 1, т. 1 - т. 3 от НПК.</w:t>
        <w:tab/>
        <w:br/>
        <w:tab/>
        <w:t xml:space="preserve"> </w:t>
        <w:tab/>
        <w:br/>
        <w:tab/>
        <w:t xml:space="preserve">Твърди се, че не са налице субективните и обективни елементи на престъпление по чл. 152, ал. 4, т. 1 във вр. с ал. 1, т. 2 и чл. 26, ал. 1 от НК, а тези на престъпление по чл. 151, ал. 1 от НК. Поддържа се хипотеза, че по отношение на пострадалата не е била упражнена принуда, тъй като тя „ е разбирала свойството и значението на извършваните с нея действия”. </w:t>
        <w:tab/>
        <w:br/>
        <w:tab/>
        <w:t xml:space="preserve"> </w:t>
        <w:tab/>
        <w:br/>
        <w:tab/>
        <w:t xml:space="preserve">Жалбоподателят съзира съществени процесуални нарушения в селекция на доказателствата в полза единствено на обвинението и приоритизиране на показанията на пострадалата.</w:t>
        <w:tab/>
        <w:br/>
        <w:tab/>
        <w:t xml:space="preserve"> </w:t>
        <w:tab/>
        <w:br/>
        <w:tab/>
        <w:t xml:space="preserve">Наложеното наказание се оспорва като явно несправедливо, тъй като не държи сметка за добрите характеристични данни и липсата на противообществени прояви на подсъдимия, даващи основание за приложение на облекчения ред по чл. 55 от НК.</w:t>
        <w:tab/>
        <w:br/>
        <w:tab/>
        <w:t xml:space="preserve"> </w:t>
        <w:tab/>
        <w:br/>
        <w:tab/>
        <w:t xml:space="preserve">В заключение се отправя искане за изменение на въззивното решение, като се приложи закон за по-леко наказуемо престъпление и се намали наложеното наказание.</w:t>
        <w:tab/>
        <w:br/>
        <w:tab/>
        <w:t xml:space="preserve"> </w:t>
        <w:tab/>
        <w:br/>
        <w:tab/>
        <w:t xml:space="preserve">В лично изготвената жалба от подсъдимия се изразява несъгласие с решението на апелативния съд. Оспорва се обективността на показанията на пострадалата, които жалбоподателят счита за депозирани под користен натиск от страна на нейната майка.</w:t>
        <w:tab/>
        <w:br/>
        <w:tab/>
        <w:t xml:space="preserve"> </w:t>
        <w:tab/>
        <w:br/>
        <w:tab/>
        <w:t xml:space="preserve">В съдебното заседание пред касационната инстанция подсъдимият и неговият защитник поддържат жалбите по изложените в тях съображения.</w:t>
        <w:tab/>
        <w:br/>
        <w:tab/>
        <w:t xml:space="preserve"> </w:t>
        <w:tab/>
        <w:br/>
        <w:tab/>
        <w:t xml:space="preserve">Особеният представител и повереник на пострадалата З. М. адвокат Т. К. настоява жалбите на подсъдимия и неговият защитник да се оставят без уважение, тъй като не съдържат убедителни аргументи за ревизия на постановения въззивен акт.</w:t>
        <w:tab/>
        <w:br/>
        <w:tab/>
        <w:t xml:space="preserve"> </w:t>
        <w:tab/>
        <w:br/>
        <w:tab/>
        <w:t xml:space="preserve">Прокурорът пледира обжалваното решение да бъде оставено в сила, тъй като фактите по делото са изцяло в полза на обвинението и съответстват на приложените материалноправни норми.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в пределите на чл. 347, ал. 1 от НПК, установи следното: </w:t>
        <w:tab/>
        <w:br/>
        <w:tab/>
        <w:t xml:space="preserve"> </w:t>
        <w:tab/>
        <w:br/>
        <w:tab/>
        <w:t xml:space="preserve">Пловдивският окръжен съд с присъда № 54 от 03. 06. 2016 г по нохд № 285/2016 г. признал подсъдимия З. А. М. за виновен в това, че </w:t>
        <w:tab/>
        <w:br/>
        <w:tab/>
        <w:t xml:space="preserve"> </w:t>
        <w:tab/>
        <w:br/>
        <w:tab/>
        <w:t xml:space="preserve">· за времето от 14. 06. 2015 г. до 16. 06. 2015 г., в [населено място], област П., при условията на продължавано престъпление, е извършил действия с цел да възбуди и удовлетвори полово желание без съвкупление по отношение на З. М., ненавършила 14 – годишна възраст, като блудството е осъществено чрез употреба на сила и заплашване, поради което и на основание чл. 149, ал. 2, вр. с ал. 1 и чл. 26, ал. 1 от НК и чл. 54 от НК го осъдил на пет години лишаване от свобода. </w:t>
        <w:tab/>
        <w:br/>
        <w:tab/>
        <w:t xml:space="preserve"> </w:t>
        <w:tab/>
        <w:br/>
        <w:tab/>
        <w:t xml:space="preserve">· за времето от 14. 06. 2015 г. до 16. 06. 2015 г. в [населено място], област П., при условията на продължавано престъпление, се съвкупил със З. М., като я принудил към това със сила и заплашване и изнасилената не е навършила четиринадесет години, поради което и на основание чл. 152, ал. 4, т. 1, вр с ал. 1, т. 2, вр. с чл. 26, ал. 1 вр. с чл. 54 от НК го осъдил на петнадесет години лишаване от свобода.</w:t>
        <w:tab/>
        <w:br/>
        <w:tab/>
        <w:t xml:space="preserve"> </w:t>
        <w:tab/>
        <w:br/>
        <w:tab/>
        <w:t xml:space="preserve">На основание чл. 23, ал. 1 от НК съдът определил на подсъдимия най-тежкото от двете наказания – петнадесет години лишаване от свобода, което да изтърпи при първоначален строг режим, от които приспаднал съгласно чл. 59, ал. 1, т. 1 и ал. 2 от НК времето на задържане на подсъдимия в рамките на настоящето производство.</w:t>
        <w:tab/>
        <w:br/>
        <w:tab/>
        <w:t xml:space="preserve"> </w:t>
        <w:tab/>
        <w:br/>
        <w:tab/>
        <w:t xml:space="preserve">Подсъдимият бил осъден да заплати на З. А. М. сумата 10 000 лева, представляваща обезщетение за причинените неимуществени вреди от престъплението по чл. 149, ал. 2, вр. с ал. 1, вр. с чл. 26, ал. 1 от НК и в размер на 20 000 лева – от престъплението по чл. 152, ал. 4, т. 1 вр. с ал. 1, т. 2 вр. с чл. 26, ал. 1 от НК, ведно със законната лихва от 16. 06. 2015 г. до окончателното заплащане на главниците. </w:t>
        <w:tab/>
        <w:br/>
        <w:tab/>
        <w:t xml:space="preserve"> </w:t>
        <w:tab/>
        <w:br/>
        <w:tab/>
        <w:t xml:space="preserve">В тежест на подсъдимия били възложени и сторените по делото разноски.</w:t>
        <w:tab/>
        <w:br/>
        <w:tab/>
        <w:t xml:space="preserve"> </w:t>
        <w:tab/>
        <w:br/>
        <w:tab/>
        <w:t xml:space="preserve">Пловдивският апелативен съд с решение № 276 от 11. 11. 2016 г. по внохд№ 397/2016 г. изменил първоинстанционаната присъда, като признал подсъдимия за невинен в това да е извършил действия с цел да възбуди и удовлетвори полово желание без съвкупление по отношение на З. М. на 14. 06. 2015 г., като употребил сила и заплашване; в това извършените на 16. 06. 2015 г. блудствени действия да са с цел да се възбуди полово желание, както и в това блудството да е извършено при условията на продължавано престъпление и го оправдал по първоначално повдигнатото обвинение съобразно този диспозитив.</w:t>
        <w:tab/>
        <w:br/>
        <w:tab/>
        <w:t xml:space="preserve"> </w:t>
        <w:tab/>
        <w:br/>
        <w:tab/>
        <w:t xml:space="preserve">В останалата част присъдата била потвърдена.</w:t>
        <w:tab/>
        <w:br/>
        <w:tab/>
        <w:t xml:space="preserve"> </w:t>
        <w:tab/>
        <w:br/>
        <w:tab/>
        <w:t xml:space="preserve">Касационните жалби срещу така постановения въззивен акт са неоснователни.</w:t>
        <w:tab/>
        <w:br/>
        <w:tab/>
        <w:t xml:space="preserve"> </w:t>
        <w:tab/>
        <w:br/>
        <w:tab/>
        <w:t xml:space="preserve">В тях са наведени съвпадащи основания и доводи, поради което ще бъдат разгледани заедно.</w:t>
        <w:tab/>
        <w:br/>
        <w:tab/>
        <w:t xml:space="preserve"> </w:t>
        <w:tab/>
        <w:br/>
        <w:tab/>
        <w:t xml:space="preserve">Преди всичко следва да се отбележи процесуалната недопустимост на твърденията, че събраните доказателства не подкрепят възприетите от въззивния съд обстоятелства. Върховният касационен съд е имал възможността многократно да отбележи, че необосноваността не е касационно основание, поради което третата инстанция не може да обсъжда отново доказателствата и да прави различни от установените при спазване на процесуалния ред фактически изводи. Ето защо всички аргументи за разминаване между доказателствата и изводите на въззивния съд относно фактите следва да се оставят без разглеждане.</w:t>
        <w:tab/>
        <w:br/>
        <w:tab/>
        <w:t xml:space="preserve"> </w:t>
        <w:tab/>
        <w:br/>
        <w:tab/>
        <w:t xml:space="preserve">Посочените от касатора съществени нарушения на процесуалните правила са изцяло неоснователни. </w:t>
        <w:tab/>
        <w:br/>
        <w:tab/>
        <w:t xml:space="preserve"> </w:t>
        <w:tab/>
        <w:br/>
        <w:tab/>
        <w:t xml:space="preserve">В жалбите се твърдят съществени отклонения на въззивния съд от изискването за обективно, всестранно и пълно изследване на обстоятелствата по делото, както и за събиране и проверка както на разобличаващи, така и на оправдаващи доказателства.</w:t>
        <w:tab/>
        <w:br/>
        <w:tab/>
        <w:t xml:space="preserve"> </w:t>
        <w:tab/>
        <w:br/>
        <w:tab/>
        <w:t xml:space="preserve">Така поддържано оплакването по чл. 348, ал. 1, т. 2 НПК се опровергава от съдържанието на въззивния акт. Втората инстанция е извършила пълна проверка на правилността на обжалваната присъда. След допълнителен разпит на пострадалата и самостоятелен анализ на цялата доказателствена съвкупност с атакуваното решение са направени необходимите корекции само относно обвинението за блудство. Останалите твърдения на подсъдимия относно авторството на деянията и приложимия закон са отхвърлени с подробно мотивирани съображения. Подсъдимият изразява несъгласие с тях, като подчертава, че показанията на пострадалата З. М. са кредитирани без надлежна проверка и анализ. Касационната проверка установи обратното. В мотивите на обжалваното решение изключително детайлно и в контекста на целия доказателствен материал са обсъдени всички данни, изложени от свидетелката в досъдебната фаза и в хода на съдебното следствие пред въззивната инстанция. Съдът е съобразил възрастта, психологическата характеристика на З. М. и родствената връзка с подсъдимия като възможни фактори за обърканост на възприятията и незрялост на оценките, поради което е ценил всички съобщени от нея данни през призмата на тяхната последователност и връзка с останалите доказателства. По делото няма информация, която изключва свидетелската годност на З. М.. Според становището на комплексната психолого-психиатрична експертиза тя не е била лишена от възможност да разбира и възприема правилно обстоятелствата. З. е имала изградени критерии за добро и лошо, за редно и нередно, била е добре запозната с въпросите на сексуалното развитие и култура. Въззивният съд е дал вяра на съобщените от нея факти след като прецизно ги е съпоставил с информацията от показанията на свидетелите Т. и Б.. Пред тях детето описало идентични обстоятелства както за нежеланите съвкупления, така и за упражнената принуда, Косвена подкрепа на заявеното от М. съдът е открил и в обективните находки от медицинския преглед, в огледа на местопроизшествието в изоставената сграда, както и в показанията на свидетеля Б. - работодател на подсъдимия, който потвърдил отсъствието му от работа на инкриминираната дата 16. 06. 2015 г. </w:t>
        <w:tab/>
        <w:br/>
        <w:tab/>
        <w:t xml:space="preserve"> </w:t>
        <w:tab/>
        <w:br/>
        <w:tab/>
        <w:t xml:space="preserve">Версията на подсъдимия, която се променя в хода на производството, също е била задълбочено изследвана.</w:t>
        <w:tab/>
        <w:br/>
        <w:tab/>
        <w:t xml:space="preserve"> </w:t>
        <w:tab/>
        <w:br/>
        <w:tab/>
        <w:t xml:space="preserve">Не е установена злонамереност от страна на пострадалата под влияние на майката А. М., както и на други лица, които биха желали да навредят на касатора. Последната теза на подсъдимия за осъществени доброволни сексуални контакти, е напълно опровергана от еднопосочната по смисъл доказателствена съвкупност и преди всичко от показанията на пострадалата. Тя описва категорично и последователно заплахите и насилието, които предшествали и съпътствали съвкупленията, както и чувствата си на страх и безпомощност пред подсъдимия. В отговор на оплакванията на защитата е наложително да се отбележи, че правната норма на чл. 152, ал. 1, т. 2 НК не съдържа сред обективните си признаци оказването от страна на жертвата на физическа съпротива срещу принудителното съвкупление. Настоящият съдебен състав изразява принципното разбиране, че включените в легалната дефиниция на чл. 152, ал. 1, т 2 НК термини “сила” и “заплашване” не са корелативно свързани с оказана от жертвата съпротива или нейното отсъствие. За квалифицирането на едно деяние като изнасилване е съществено да се установи липсата на доброволност и взаимност на половия акт. Това предполага широки граници за тълкуване на параметрите на приложените сила и заплахи, които не могат да се ограничават от преценка на хипотетичните възможности на жертвата за съпротива, бягство, търсене на помощ, както и на тежестта и вероятността на заплахите. В конкретния случай по делото е събран достатъчен доказателствен материал за принудителността на съвкупленията в резултат на приложени сила и заплахи от подсъдимия.</w:t>
        <w:tab/>
        <w:br/>
        <w:tab/>
        <w:t xml:space="preserve"> </w:t>
        <w:tab/>
        <w:br/>
        <w:tab/>
        <w:t xml:space="preserve">При установените от въззивния съд обстоятелства деянията законосъобразно са квалифицирани като престъпление по чл. 149, ал. 2, вр. с ал. 1 и чл. 152, ал. 4, т. 1, вр с ал. 1, т. 2, вр. с чл. 26, ал. 1 от НК. Искането на защитата за приложение на чл. 151, ал. 1 от НК не намира доказателствена подкрепа. Не е установено съгласие от страна на пострадалата за съвкупленията, а точно обратното – единадесетгодишната З. е била подложена на принуда чрез поставяне в ситуация, в която нейната съпротива е била напълно сломена чрез заплахи, удари и бутане.</w:t>
        <w:tab/>
        <w:br/>
        <w:tab/>
        <w:t xml:space="preserve"> </w:t>
        <w:tab/>
        <w:br/>
        <w:tab/>
        <w:t xml:space="preserve">Несподелими са и аргументите на осъдения за явна несправедливост на наложеното наказание.</w:t>
        <w:tab/>
        <w:br/>
        <w:tab/>
        <w:t xml:space="preserve"> </w:t>
        <w:tab/>
        <w:br/>
        <w:tab/>
        <w:t xml:space="preserve">Мотивите на въззивната инстанция са съобразени с правилата на НК за индивидуализация на наказанието. Не е налице очевидно несъответствие между наказанието, наложено на подсъдимия, от една страна и обществената опасност на деянията и дееца и смекчаващите и отегчаващите отговорността обстоятелства, от друга. Съобразени са посочените в жалбата млада възраст, добра трудова характеристика, чисто съдебно минало и тежко социално положение/прочее, напълно идентично с това на жертвата/. Правилно съдът е отказал да приеме за смекчаващи отговорността обстоятелства фактори с генезис в етническа среда и субкултура, към които защитата причислява подсъдимия и пострадалата. </w:t>
        <w:tab/>
        <w:br/>
        <w:tab/>
        <w:t xml:space="preserve"> </w:t>
        <w:tab/>
        <w:br/>
        <w:tab/>
        <w:t xml:space="preserve">Смекчаващите обстоятелства правилно са ценени заедно с данните, формиращи отегчаващи отговорността обстоятелства - пострадалата е едноутробна сестра на подсъдимия, само на единадесет години, двамата живеят в едно семейство, контактите са били извършвани при реален риск от нежелана бременност и са се отличавали с продължителност и упоритост.</w:t>
        <w:tab/>
        <w:br/>
        <w:tab/>
        <w:t xml:space="preserve"> </w:t>
        <w:tab/>
        <w:br/>
        <w:tab/>
        <w:t xml:space="preserve">Наказанията са определени при баланс на смекчаващите и отегчаващите обстоятелства, а общото наказание за двете престъпления /отново трябва да се подчертае, че изнасилването само по себе си включва две самостоятелни деяния, обединени в конструкцията на чл. 26, ал. 1 от НК/ е определено в размер на най-тежкото от тях. Съдът не е намерил за необходимо е не активирал предоставената му от чл. 24 от НК възможност за неговото увеличаване по реда на чл. 24 от НК. Нито едно от посочените от защитата смекчаващи обстоятелства не се отличава с изключителност, а тяхната съвкупност не сочи на многобройност по смисъла на чл. 55 от НК. Освен това по делото не се установява по-ниска степен на обществена опасност на деянията и дееца, които да правят и най -лекото, предвидено от закона наказание несъразмерно тежко, поради което следва да се отхвърли искането за защитата за смекчаване на санкцията на това основание. Не търпят укор и разсъжденията на въззивната инстанция за целите на личната и и генералната превенция, </w:t>
        <w:tab/>
        <w:br/>
        <w:tab/>
        <w:t xml:space="preserve"> </w:t>
        <w:tab/>
        <w:br/>
        <w:tab/>
        <w:t xml:space="preserve">Касационният съд намира за справедлива и законосъобразна и гражданската част от обжалвания акт.</w:t>
        <w:tab/>
        <w:br/>
        <w:tab/>
        <w:t xml:space="preserve"> </w:t>
        <w:tab/>
        <w:br/>
        <w:tab/>
        <w:t xml:space="preserve">Жалбоподателят не сочи конкретни аргументи срещу уважената част от предявените срещу него искове. След проверка в рамките на допустимия служебен контрол настоящият състав стигна до извода, че присъдените обезщетения съответстват на причинените на ищцата вреди, а техният произход в престъпното виновно поведение на подсъдимия е установен по несъмнен начин. Размерът на сумите, определени за компенсиране на причинените на пострадалата болки и страдания не противоречи на обществения критерий за справедливост, възведен от чл. 52 от ЗЗД и поддържан от житейските стандарти и съдебната практика.</w:t>
        <w:tab/>
        <w:br/>
        <w:tab/>
        <w:t xml:space="preserve"> </w:t>
        <w:tab/>
        <w:br/>
        <w:tab/>
        <w:t xml:space="preserve">Водим от горното и на основание чл. 354, ал. 1, т. 1 НПК Върховният касационен съд, второ наказателно отделение, </w:t>
        <w:tab/>
        <w:br/>
        <w:tab/>
        <w:t xml:space="preserve"> </w:t>
        <w:tab/>
        <w:br/>
        <w:tab/>
        <w:t xml:space="preserve"> РЕШИ</w:t>
        <w:tab/>
        <w:br/>
        <w:tab/>
        <w:t xml:space="preserve"> </w:t>
        <w:tab/>
        <w:br/>
        <w:tab/>
        <w:t xml:space="preserve">ОСТАВЯ В СИЛА решение № 276 от 11. 11. 2016 г. по внохд № 397/2016 г. по описа на Пловдивския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