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№107/07.04.2017 по гр. д. №3646/2016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107</w:t>
        <w:tab/>
        <w:br/>
        <w:tab/>
        <w:t xml:space="preserve"> </w:t>
        <w:tab/>
        <w:br/>
        <w:tab/>
        <w:t xml:space="preserve"> ГР. София, 07. 04. 2017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6. 04. 17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ОЛГА КЕРЕЛСКА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№3646/16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Образувано е по молба от 8. 04. 17 г. на [фирма], [населено място] за допълване на постановеното по делото определение по чл. 288 ГПК от 6. 02. 17 г. с присъждане на сторените от дружеството, като ответник по жалба, разноски за производството в размер на 600 лв., за адвокатско възнаграждение.</w:t>
        <w:tab/>
        <w:br/>
        <w:tab/>
        <w:t xml:space="preserve"> </w:t>
        <w:tab/>
        <w:br/>
        <w:tab/>
        <w:t xml:space="preserve"> Ответницата по молбата М. Д. я оспорва като недопустима.</w:t>
        <w:tab/>
        <w:br/>
        <w:tab/>
        <w:t xml:space="preserve"> </w:t>
        <w:tab/>
        <w:br/>
        <w:tab/>
        <w:t xml:space="preserve"> Молбата е подадена в срока по чл. 248, ал. 1 ГПК и е допустима и основателна.</w:t>
        <w:tab/>
        <w:br/>
        <w:tab/>
        <w:t xml:space="preserve"> </w:t>
        <w:tab/>
        <w:br/>
        <w:tab/>
        <w:t xml:space="preserve"> На осн. чл. 81 ГПК, във всеки акт, с който приключва производството в съответната инстанция, съдът се произнася по искането за разноски. В случая акт, с който приключва производството пред ВКС, е определението по чл. 288 ГПК. Ответникът по жалба, сега молител е направил искане за присъждане на разноските пред ВКС с отговора на жалбата и е представил списък на разноските и заверено от адвоката копие от договор за правна защита, в който е удостоверено плащане на сумата от 600 лв., за адвокатско възнаграждение – ТР №6/13 г., т. 1 ОСГТК.</w:t>
        <w:tab/>
        <w:br/>
        <w:tab/>
        <w:t xml:space="preserve"> </w:t>
        <w:tab/>
        <w:br/>
        <w:tab/>
        <w:t xml:space="preserve"> В определението по чл. 288 ГПК ВКС не се е произнесъл за разноските, които се дължат на ответника по жалба, съобразно изхода на спора, на осн. чл. 78, ал. 3 ГПК. Затова на осн. чл. 248, ал. 1 ГПК следва да допълни постановеното определение с присъждане на разноски в размер на 600 лв. </w:t>
        <w:tab/>
        <w:br/>
        <w:tab/>
        <w:t xml:space="preserve"> </w:t>
        <w:tab/>
        <w:br/>
        <w:tab/>
        <w:t xml:space="preserve"> Поради изложеното, ВКС на РБ, трето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ДОПЪЛВА определението от 6. 04. 17 г. по настоящото дело като ОСЪЖДА М. М. Д. да заплати на [фирма], [населено място] разноски за касационното производство в размер на 600 / шестотин/ лв., за адвокатско възнаграждение.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