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№176/06.04.2017 по ч.гр.д. №4346/2016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176</w:t>
        <w:tab/>
        <w:br/>
        <w:tab/>
        <w:t xml:space="preserve"> </w:t>
        <w:tab/>
        <w:br/>
        <w:tab/>
        <w:t xml:space="preserve">гр. София, 06. 04.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шестнадесети март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разгледа, докладваното от съдия Боян Цонев, частно гр. дело № 4346 по описа за 2016 г.,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изреч. 1, предл. 1, във вр. с ал. 1, т. 2 и с чл. 248, ал. 3, изр. 2 от ГПК.</w:t>
        <w:tab/>
        <w:br/>
        <w:tab/>
        <w:t xml:space="preserve"> </w:t>
        <w:tab/>
        <w:br/>
        <w:tab/>
        <w:t xml:space="preserve">Образувано е по частна жалба на ищцата по делото И. Н. И.-С. и по частна жалба на ответника П.... (ПСАГБ) [фирма] срещу определение № 2261/04. 07. 2016 г., постановено по гр. дело № 4369/2015 г. на Софийския апелативен съд (САС). С обжалваното определение са оставени без уважение молбите на двамата жалбоподатели за изменение на постановеното по същото дело въззивно решение № 374/29. 02. 2016 г. в частта му за разноските.</w:t>
        <w:tab/>
        <w:br/>
        <w:tab/>
        <w:t xml:space="preserve"> </w:t>
        <w:tab/>
        <w:br/>
        <w:tab/>
        <w:t xml:space="preserve">С определение, постановено по гр. дело № 4347/2016 г., което е разпределено също на настоящия съдебен състав на ІV-то гр. отд. на ВКС, произнесено в същото закрито заседание на 16. 03. 2017 г., е допуснато по реда на чл. 288 от ГПК касационното обжалване на осъдителната част от въззивното решение № 374/29. 02. 2016 г. по гр. дело № 4369/2015 г. на САС – по касационните жалби на двамата ответници по делото К. Г. Н. и ПСАГБ [фирма], включително – в частта му относно разноските по делото. </w:t>
        <w:tab/>
        <w:br/>
        <w:tab/>
        <w:t xml:space="preserve"> </w:t>
        <w:tab/>
        <w:br/>
        <w:tab/>
        <w:t xml:space="preserve">Произнасянето по последния въпрос, който е и предмет на двете подадени частни жалби по настоящото частно гр. дело, е обусловено от крайния изход на материалноправния спор по делото, респ. – от произнасянето по двете касационни жалби по реда на чл. 290 от ГПК.</w:t>
        <w:tab/>
        <w:br/>
        <w:tab/>
        <w:t xml:space="preserve"> </w:t>
        <w:tab/>
        <w:br/>
        <w:tab/>
        <w:t xml:space="preserve">Предвид горното и на основание чл. 213 от ГПК, съдът следва да присъедини настоящото частно гр. дело № 4346/2016 г. към гр. дело № 4347/2016 г. – за общото им разглеждане в едно производство под номера на последното дело и за постановяване на общ съдебен акт по тях.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ПРИСЪЕДИНЯВА настоящото частно гр. дело № 4346/2016 г. към гр. дело № 4347/2016 г. – двете по описа на Върховния касационен съд, Четвърто гражданско отделение – за общото им разглеждане в едно производство под номера на последното дело и за постановяване на общ съдебен акт по тях.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