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№54/30.03.2017 по ч. нак. д. №368/2017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54</w:t>
        <w:tab/>
        <w:br/>
        <w:tab/>
        <w:t xml:space="preserve"> </w:t>
        <w:tab/>
        <w:br/>
        <w:tab/>
        <w:t xml:space="preserve"> гр. София, 30 март 2017 г.</w:t>
        <w:tab/>
        <w:br/>
        <w:tab/>
        <w:t xml:space="preserve"> </w:t>
        <w:tab/>
        <w:br/>
        <w:tab/>
        <w:t xml:space="preserve">ВЪРХОВНИЯТ КАСАЦИОНЕН СЪД на РЕПУБЛИКА БЪЛГАРИЯ, първо наказателно отделение в закрито съдебно заседание на двадесет и девети март две хиляди и седемнадесета година, в състав:</w:t>
        <w:tab/>
        <w:br/>
        <w:tab/>
        <w:t xml:space="preserve"> </w:t>
        <w:tab/>
        <w:br/>
        <w:tab/>
        <w:t xml:space="preserve"> ПРЕДСЕДАТЕЛ: НИКОЛАЙ ДЪРМОНСКИ</w:t>
        <w:tab/>
        <w:br/>
        <w:tab/>
        <w:t xml:space="preserve"> </w:t>
        <w:tab/>
        <w:br/>
        <w:tab/>
        <w:t xml:space="preserve"> ЧЛЕНОВЕ: РУМЕН ПЕТРОВ</w:t>
        <w:tab/>
        <w:br/>
        <w:tab/>
        <w:t xml:space="preserve"> </w:t>
        <w:tab/>
        <w:br/>
        <w:tab/>
        <w:t xml:space="preserve"> ХРИСТИНА МИХОВА</w:t>
        <w:tab/>
        <w:br/>
        <w:tab/>
        <w:t xml:space="preserve"> </w:t>
        <w:tab/>
        <w:br/>
        <w:tab/>
        <w:t xml:space="preserve">при становището на прокурора ПЕТЪР ДОЛАПЧИЕВ, </w:t>
        <w:tab/>
        <w:br/>
        <w:tab/>
        <w:t xml:space="preserve"> </w:t>
        <w:tab/>
        <w:br/>
        <w:tab/>
        <w:t xml:space="preserve">след като изслуша докладваното от съдия РУМЕН ПЕТРОВ частно наказателно дело № 368 по описа за 2017 г. и за да се произнесе взе предвид:</w:t>
        <w:tab/>
        <w:br/>
        <w:tab/>
        <w:t xml:space="preserve"> </w:t>
        <w:tab/>
        <w:br/>
        <w:tab/>
        <w:t xml:space="preserve">Производството по реда на чл. 43 т. 3 от НПК е образувано въз основа на определение № 196/23. 03. 2017 г. на Председателя на РС - Свиленград, с което е прекратено съдебното производство по чнд № 147/2017 г. и делото е изпратено по компетентност на ВКС.</w:t>
        <w:tab/>
        <w:br/>
        <w:tab/>
        <w:t xml:space="preserve"> </w:t>
        <w:tab/>
        <w:br/>
        <w:tab/>
        <w:t xml:space="preserve">Прокурорът от ВКП е изразил становище, че делото следва да се разгледа от друг еднакъв по степен съд.</w:t>
        <w:tab/>
        <w:br/>
        <w:tab/>
        <w:t xml:space="preserve"> </w:t>
        <w:tab/>
        <w:br/>
        <w:tab/>
        <w:t xml:space="preserve">Върховният касационен съд, първо наказателно отделение намира следното:</w:t>
        <w:tab/>
        <w:br/>
        <w:tab/>
        <w:t xml:space="preserve"> </w:t>
        <w:tab/>
        <w:br/>
        <w:tab/>
        <w:t xml:space="preserve">Производството по чнд № 147/2016 по описа на РС - Свиленград е образувано след като с определение № 78/13. 02. 2017 г. по чнд № 1086/13. 02. 2017 г. на РС - Хасково по реда на чл. 432 ал. 2 от НПК е заменена наложената по отношение на Т. Г. С. с ЕГН [ЕГН] принудителна медицинска мярка по чл. 89 б. „Б” от НК за принудително лечение в обикновено психо-неврологично заведение – [фирма] – Хасково с принудителна медицинска мярка по чл. 89 б. „А” от НК – предаването му на близък – вуйчо му Х. Г. Г., който поема задължението за лекуването му под наблюдение на психо-неврологически диспансер – [фирма] – Хасково. Освен определението на РС - Хасково за образуваното производство по чнд № 147/2016 г. не е налице надлежно сезиране на РС - Свиленград за промяна на обстоятелствата, визирани в Глава ХI на НК или надлежно предложение на прокурор или изтичане на шест месечния срок по чл. 432 от НПК за служебно произнасяне от съда за продължаване, замяна или прекратяване на постановената принудителна медицинска мярка, т. е. всички съдии от РС - Свиленград са се отвели от разглеждане на дело на основание чл. 29 ал. 2 от НПК преждевременно, без в случая да има конкретен висящ спор, който да бъде разрешен от съда. Необходимост от произнасяне би се породила при настъпване на някоя от горепосочените хипотези и едва тогава следва да се прецени дали са налице основанията за отвод. Ето защо с оглед липсата на предмет към този момент не е налице и основание за промяна на местната подсъдност, поради което настоящото производство следва да бъде прекратено. </w:t>
        <w:tab/>
        <w:br/>
        <w:tab/>
        <w:t xml:space="preserve"> </w:t>
        <w:tab/>
        <w:br/>
        <w:tab/>
        <w:t xml:space="preserve">По изложените съображения, Върховният касационен съд, първо наказателно отделение </w:t>
        <w:tab/>
        <w:br/>
        <w:tab/>
        <w:t xml:space="preserve"> </w:t>
        <w:tab/>
        <w:br/>
        <w:tab/>
        <w:t xml:space="preserve">ОПРЕДЕЛИ: </w:t>
        <w:tab/>
        <w:br/>
        <w:tab/>
        <w:t xml:space="preserve"> </w:t>
        <w:tab/>
        <w:br/>
        <w:tab/>
        <w:t xml:space="preserve">ПРЕКРАТЯВА производството по чнд № 368/2017 г., по описа на ВКС, първо наказателно отделение.</w:t>
        <w:tab/>
        <w:br/>
        <w:tab/>
        <w:t xml:space="preserve"> </w:t>
        <w:tab/>
        <w:br/>
        <w:tab/>
        <w:t xml:space="preserve">ОТМЕНЯ определение № 196/23. 03. 2017 г. по чнд № 147/2016 г. по описа на РС - Свиленград за прекратяване на съдебното производство.</w:t>
        <w:tab/>
        <w:br/>
        <w:tab/>
        <w:t xml:space="preserve"> </w:t>
        <w:tab/>
        <w:br/>
        <w:tab/>
        <w:t xml:space="preserve">ВРЪЩА делото РС - Свиленград. </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