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№1570/09.06.2023 по гр. д. №42/2023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1570</w:t>
        <w:tab/>
        <w:br/>
        <w:tab/>
        <w:t xml:space="preserve"/>
        <w:tab/>
        <w:br/>
        <w:tab/>
        <w:t xml:space="preserve">гр.София, 09. 06. 2023г.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шести юни две хиляди двадесет и трета година, в състав:ПРЕДСЕДАТЕЛ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ПЕТКОВАкато изслуша докладваното от съдия Петкова гр. д.№ 42/2023г.,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Н. Х. М. - И., чрез адв. И. А., против решението на ОС Русе № 272/18. 07. 2022г. по в. гр. д.№ 612/2021г., с което е потвърдено първоинстанционното решение за уважаване на предявените от В. Н. Н. срещу касатора отрицателни установителни искове чл. 439 ГПК.</w:t>
        <w:tab/>
        <w:br/>
        <w:tab/>
        <w:t xml:space="preserve"/>
        <w:tab/>
        <w:br/>
        <w:tab/>
        <w:t xml:space="preserve"> Касаторът твърди, че решението е неправилно, тъй като в нарушение на съдопроизводствените правила и необосновано съдът приел да липсва влязло в сила решение, което да отрича погасяването по давност на вземанията срещу Н. ( такова било решението по гр. д.№ 9570/2017г. по описа на РС Левски, по което направеното възражение за погасителна давност било отхвърлено). Не били обсъдени и съдържащите се в изпратеното копие на изпълнителното дело доказателства, установяващи, че първоначално образуваното изпълнително дело – под № 20084/2013г. при ДСИ Д. било изпратено в оригинал за послужване по гр. д № 5343/2015г. на ПРС през февруари 2016г. и върнато на ДСИ едва на 15. 02. 2018г. През този период, според касатора, той бил във обективна невъзможност да предприема изпълнителни действия.</w:t>
        <w:tab/>
        <w:br/>
        <w:tab/>
        <w:t xml:space="preserve"/>
        <w:tab/>
        <w:br/>
        <w:tab/>
        <w:t xml:space="preserve">В изложението по чл. 284, ал. 3, т. 1 ГПК се поставят следните въпроси, които се твърди едновременно да са разрешени в противоречие с практиката на ВКС и от значение за точното прилагане на закона и за развитие на правото:</w:t>
        <w:tab/>
        <w:br/>
        <w:tab/>
        <w:t xml:space="preserve"/>
        <w:tab/>
        <w:br/>
        <w:tab/>
        <w:t xml:space="preserve">Възможно ли е осъществяване на същински изпълнителни действия по едно изпълнително дело, образувано пред ДСИ, и от кого, когато то физически не е налично в съответното деловодство на СИС при районния съд, защото е било изискано и приложено в оригинал по висящо гражданско дело? Отразява ли се и как обусловената от физическата липса на изпълнителното дело при ДСИ невъзможност за извършване на същински изпълнителни действия на сроковете за перемиране на делото и на срока на погасителната давност? Следва ли в подобна хипотеза ( когато невъзможността за осъществяване на валидни изпълнителни действия е обусловена от обективни причини), взискателят да бъде санкциониран, като изгуби възможността да осъществи принудително вземането си? В подобна хипотеза чия е отговорността за настъпилите за взискателя вреди и по кой ред следва да се ангажира – ЗЗД или ЗОДОВ?</w:t>
        <w:tab/>
        <w:br/>
        <w:tab/>
        <w:t xml:space="preserve"/>
        <w:tab/>
        <w:br/>
        <w:tab/>
        <w:t xml:space="preserve">Насрещната страна по жалбата – В. Н., е депозирал в неин отговор изявление на лист 26-31 от делото. </w:t>
        <w:tab/>
        <w:br/>
        <w:tab/>
        <w:t xml:space="preserve"/>
        <w:tab/>
        <w:br/>
        <w:tab/>
        <w:t xml:space="preserve">Съдът намира касационната жалба за допустима, а искането за допускане на касационно обжалване за неоснователно по следните съображения:</w:t>
        <w:tab/>
        <w:br/>
        <w:tab/>
        <w:t xml:space="preserve"/>
        <w:tab/>
        <w:br/>
        <w:tab/>
        <w:t xml:space="preserve">За да постанови решението си, въззивният съд е възприел установената от първата инстанция фактическа обстановка, съгласно която ответникът е придобил по договор за цесия от 2012г. пет броя вземания на цедента срещу ищеца Н. (по пет изпълнителни листа, всеки издаден по реда на чл. 237 ГПК / отм./ въз основа на записи на заповед) и е образувал изпълнително дело за събирането им пред ДСИ при СИС при РС Плевен през 2013г. с № 20084. Това изпълнително дело е продължило при ЧСИ В.С.,с район на действие ОС Плевен, под № 1235/2019г. Последното извършено по изпълнителното дело действие е от 15. 09. 2016г., когато взискателят е поискал налагане на запор върху банковите сметки на длъжника. Поради липса на изпълнителни действия в периода 15. 09. 2016г.-15. 09. 2018г., изпълнителното дело е прекратено на основание чл. 433, т. 8 ГПК. През 2020г. взискателят е поискал обратно изпълнителните листове по прекратеното изпълнително производство и като ги е представил отново пред ЧСИ В.С. последният е образувал по тях ново изпълнително дело с № 654/2020г. Исковата молба е подадена на 16. 09. 2020г.</w:t>
        <w:tab/>
        <w:br/>
        <w:tab/>
        <w:t xml:space="preserve"/>
        <w:tab/>
        <w:br/>
        <w:tab/>
        <w:t xml:space="preserve">При тези факти, в приложение разрешенията по т. 10 ТР № 2/26. 06. 2015г. и на ППВС №3/1980г. и позовавайки се на постановени по реда на чл. 290 ГПК решения, въззивният съд е приел, че до 26. 06. 2015г. погасителна давност за вземанията не е текла, а след това е била прекъсната на 15. 09. 2016г. От този момент е започнал да тече нов давностен срок, който предвид характера на вземанията, е краткият тригодишен по чл. 537 ТЗ вр. с чл. 531 ТЗ. До изтичане на този срок същият не е бил прекъсван и съответно към 16. 09. 2019г. вземанията по изпълнителните листове са погасени по давност. Така мотивиран, съдът е приел, че предявените през 2020г. искове са основателни.</w:t>
        <w:tab/>
        <w:br/>
        <w:tab/>
        <w:t xml:space="preserve"/>
        <w:tab/>
        <w:br/>
        <w:tab/>
        <w:t xml:space="preserve">Съдът изрично се е мотивирал защо твърдението на ответника, че е налице влязло в сила решение, с което е отречено погасяването по давност на процесните вземания, е неоснователно, като е изтъкнал, че последните не са били предмет на развилото се между страните производство по предявения от Н. срещу страните по договора за цесия иск за прогласяване на нищожността му.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 02. 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Поставените от касатора въпроси не са правни в посочения по – горе смисъл. Не е било предмет на изследване от въззивната инстанция дали и кога изп. д.№ 20084/2013г. на ДСИ при СИС при ПРС физически е било налично в оригинал в службата, съответно не са правени изводи за обусловена от подобна липса възможност за предприемане на изпълнителни действия от взискателя. Въззивният съд е определил за последно изпълнително действие искане на взискателя от 15. 09. 2016г., а тогава, според твърденията на касатора, делото не се е намирало в оригинал при ДСИ. Въззивният съд е определил за период, през който взискателят е бездействал, такъв от 15. 09. 2016г. до 15. 09. 2018г., а според твърденията на касатора, след 15. 02. 2018г. оригиналът на изпълнителното дело е бил върнат на ДСИ. Явно е в случая, че тезата на касатора, че липсата на оригинала на изпълнителното дело при ДСИ го е възпрепятствала по обективен начин да извършва изпълнителни действия, освен че не е обсъждана от въззивната инстанция, е и несъстоятелна.</w:t>
        <w:tab/>
        <w:br/>
        <w:tab/>
        <w:t xml:space="preserve"/>
        <w:tab/>
        <w:br/>
        <w:tab/>
        <w:t xml:space="preserve">В случая отсъства общия селективен критерий за достъп до касация по чл. 280, ал. 1 ГПК, поради което съдът не обсъжда заявените от касатора допълнителни такива по т. 1 и т. 3 на чл. 280, ал. 1 ГПК.</w:t>
        <w:tab/>
        <w:br/>
        <w:tab/>
        <w:t xml:space="preserve"/>
        <w:tab/>
        <w:br/>
        <w:tab/>
        <w:t xml:space="preserve">Мотивиран от изложеното, съдът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решение № 272/18. 07. 2022г. по в. гр. д.№ 612/2021г. по описа на Окръжен съд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