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№1397/02.06.2023 по ч.гр.д. №1795/2023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1397</w:t>
        <w:tab/>
        <w:br/>
        <w:tab/>
        <w:t xml:space="preserve"/>
        <w:tab/>
        <w:br/>
        <w:tab/>
        <w:t xml:space="preserve">София, 02. 06. 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девети май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1795 по описа за 2023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Л. П. А., чрез адв. Р. М., против определение № 299 от 31. 01. 2023 г. на Апелативен съд София, постановено по в. ч.гр. д. № 205/2023 г., с което е потвърдено определение от 08. 12. 2022г., постановено в открито съдебно заседание по гр. д. №183/2022г. по описа на Окръжен съд-София, с което първоинстанционният съд е оставил без уважение молбата на частния жалбоподател за възстановяване на срока за подаване на въззивна жалба срещу постановеното по делото решение.</w:t>
        <w:tab/>
        <w:br/>
        <w:tab/>
        <w:t xml:space="preserve"/>
        <w:tab/>
        <w:br/>
        <w:tab/>
        <w:t xml:space="preserve">Жалбоподателят поддържа, че обжалваното определение е неправилно. Иска се допускането му до касационен контрол, отмяната му и възстановяване на срока за въззивно обжалване на първоинстанционното решение.</w:t>
        <w:tab/>
        <w:br/>
        <w:tab/>
        <w:t xml:space="preserve"/>
        <w:tab/>
        <w:br/>
        <w:tab/>
        <w:t xml:space="preserve">Частната касационна жалба е подадена в срока по чл. 275, ал. 1 ГПК, подадена от процесуално легитимирана страна и е допустима по смисъла на чл. 274, ал. 3, т. 1 и на ал. 4 ГПК.</w:t>
        <w:tab/>
        <w:br/>
        <w:tab/>
        <w:t xml:space="preserve"/>
        <w:tab/>
        <w:br/>
        <w:tab/>
        <w:t xml:space="preserve"> За да потвърди обжалваното определение, въззивният съд е приел за установено, че препис от първоинстанционното решение, съдържащо указания за обжалването му, е редовно връчено на ищеца на 19. 05. 2022 г., както и че в срока по чл. 259, ал. 1 ГПК същият не е подал въззивна жалба срещу това решение. С оглед твърденията, че пропускането на срока се дължи на влошеното му здравословно състояние и в частност – получен припадък в края на последния работен ден, в който изтичал срокът за подаване на въззивна жалба, въззивният съд е приел, че процесуалният закон не е дал дефиниция на понятието „особени непредвидени обстоятелства“, но правната доктрина и съдебната практика се обединяват в разбирането, че като особени непредвидени следва да се квалифицират само тези обстоятелства, които са възникнали внезапно и неочаквано и които обективно са препятствали извършването на обвързаното със срок процесуално действие, въпреки проявената добросъвестност и положената грижа за добро водене на процеса /напр. природни бедствия, прекъсване на пътищата и съобщенията, внезапно тежко заболяване и др./. Прието е, че пропускането на срока е свързано с неблагоприятни правни последици, поради което доказването на конкретните обстоятелства и на техния непредвидим и непреодолим характер е в тежест на страната, която се позовава на предпоставките на чл. 64, ал. 2 ГПК. Въззивният съд е споделил извода на първоинстанционния съд, че в конкретния случай не може да се направи обоснован извод за наличие на горепосочените предпоставки, тъй като ищецът не е ангажирал доказателства в подкрепа на твърденията си, че именно поради внезапно настъпило влошаване на здравословното му състояние в последния ден от изтичане на срока за обжалване на първоинстанционното решение не е успял да подаде в срок изготвената от него въззивна жалба. Посочено е, че представените по делото доказателства, установяващи, че в периода 2008 – 2013 г. ищецът е получил няколко леки исхемични мозъчни инсулта, не може да обоснове извод, че именно това заболяване, респ. последиците от него, са се проявили внезапно в деня, в който е изтекъл срока за подаване на въззивна жалба, както твърди жалбоподателя, доколкото за този факт не са ангажирани никакви доказателства – гласни или писмени.</w:t>
        <w:tab/>
        <w:br/>
        <w:tab/>
        <w:t xml:space="preserve"/>
        <w:tab/>
        <w:br/>
        <w:tab/>
        <w:t xml:space="preserve">В изложението към частната касационна жалба касаторът поддържа наличие на основанието по чл. 280, ал. 1, т. 1 ГПК по следния въпрос: Настъпили в последния ден от процесуален срок изненадващи, внезапни причини, свързани със здравословното състояние на страната, поради което е пропуснато извършването в срок на процесуално действие, основание ли е за възстановяване на срока? Твърди се противоречие с практиката на ВКС, обективирана в определение № 707 от 23. 07. 2012 г. по ч. т.д. № 501/2013 г. на І т. о., определение № 934 от 30. 12. 2013 г. по ч. т.д. № 4395/2013 г. на І т. о. и определение № 228 от 10. 11. 2016 г. по ч. гр. д. № 3682/2016 г. на ІІ г. о.</w:t>
        <w:tab/>
        <w:br/>
        <w:tab/>
        <w:t xml:space="preserve"/>
        <w:tab/>
        <w:br/>
        <w:tab/>
        <w:t xml:space="preserve">Съгласно т. 1 от ТР № 1/19. 02. 2010 г. на ОСГТК на ВКС касаторът трябва да изложи ясна и точна формулировка на правния въпрос от значение за изхода по конкретното дело, разрешен с обжалваното решение. Правният въпрос трябва да е от значение за формиране решаващата воля на въззивния съд, но не и за правилността на обжалваното решение /определение/, за възприемането на фактическата обстановка от въззивния съд или за обсъждане на събраните по делото доказателства. </w:t>
        <w:tab/>
        <w:br/>
        <w:tab/>
        <w:t xml:space="preserve"/>
        <w:tab/>
        <w:br/>
        <w:tab/>
        <w:t xml:space="preserve">По поставения в изложението правен въпрос е налице решаващо произнасяне на въззивната инстанция, което обаче е в съответствие с практиката на Върховния касационен съд относно предпоставките за възстановяване на пропуснат срок, в която еднозначно се приема, че особени непредвидени обстоятелства по смисъла чл. 64, ал. 2 ГПК могат да бъдат природни бедствия, социални катаклизми, внезапно възникнали здравословни проблеми или смърт, както и други обективни обстоятелства, които не биха могли да бъдат предвидени и преодолени, като доказването на конкретните обстоятелства и на техния непредвидим и непреодолим характер е в тежест на страната, която се позовава на предпоставките на чл. 64, ал. 2 ГПК / определение № 707 от 23. 07. 2012 г. по ч. т.д. № 501/2013 г. на І т. о., определение № 59 от 10. 02. 2022 г. по ч. т. д. № 2682/2021 г. на І т. о./.Съобразена е и практиката на ВКС, обективирана в определение № 215 от 15. 07. 2016 г. по ч. гр. д. № 2541/2016 г., І г. о., според която е достатъчно страната да представи доказателства, в това число косвени, от които съдът да може да направи извод за внезапния характер на влошаване на здравословното състояние и връзката между него и невъзможността на страната да спази срока, без да е необходимо с точност да се доказват вида и характера на заболяването. Достатъчно е представяните доказателства да са документи, издадени от компетентно за конкретната цел лице от областта на медицината и да подкрепят твърденията на страната за внезапност на влошаването на здравословното състояние, което я е принудило да потърси адекватна медицинска помощ и я е възпрепятствало да извърши съответното процесуално действие. Не видът на конкретното заболяване е решаващ при преценката дали е налице особено непредвидено обстоятелство, а неговата внезапност и извънредност, и връзката между него и обективната невъзможност страната да осъществи дължимото процесуално поведение в законовия или в определения от съда срок. </w:t>
        <w:tab/>
        <w:br/>
        <w:tab/>
        <w:t xml:space="preserve"/>
        <w:tab/>
        <w:br/>
        <w:tab/>
        <w:t xml:space="preserve">В конкретния случай правилно въззивният съд е приел, че ищецът не е доказал наличието на предпоставките по чл. 64, ал. 2 ГПК за възстановяване на срока за въззивно обжалване на първоинстанционното решение, тъй като не е ангажирал доказателства в подкрепа на твърденията си, че именно поради внезапно настъпило влошаване на здравословното му състояние в последния ден от изтичане на срока за обжалване на първоинстанционното решение, не е успял да подаде в срок изготвената от него въззивна жалба.</w:t>
        <w:tab/>
        <w:br/>
        <w:tab/>
        <w:t xml:space="preserve"/>
        <w:tab/>
        <w:br/>
        <w:tab/>
        <w:t xml:space="preserve">Мотивиран от гореизложеното, настоящият състав на Върховния касационен съд приема, че обжалваното въззивното определение не следва да бъде допускано до касационно обжалване, тъй като не е налице сочения допълнителен критерий – противоречие с практиката на ВКС. </w:t>
        <w:tab/>
        <w:br/>
        <w:tab/>
        <w:t xml:space="preserve"/>
        <w:tab/>
        <w:br/>
        <w:tab/>
        <w:t xml:space="preserve">Водим от горното Върховният касационен съд, състав на Четвърто гражданско отделение, 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299/31. 01. 2023 г. на Апелативен съд София, постановено по в. ч.гр. д. № 205/2023 г.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