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№5003/30.06.2023 по ч. търг. д. №1719/2021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№.50033</w:t>
        <w:tab/>
        <w:br/>
        <w:tab/>
        <w:t xml:space="preserve"/>
        <w:tab/>
        <w:br/>
        <w:tab/>
        <w:t xml:space="preserve">гр. София, 30. 06. 2023 г.</w:t>
        <w:tab/>
        <w:br/>
        <w:tab/>
        <w:t xml:space="preserve"/>
        <w:tab/>
        <w:br/>
        <w:tab/>
        <w:t xml:space="preserve">В. К. С на Р. Б, ТК, II отделение, в закрито заседание на шести юни, в състав:</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т.д.№1719 по описа за 2021 г., за да се произнесе, взе предвид следното:</w:t>
        <w:tab/>
        <w:br/>
        <w:tab/>
        <w:t xml:space="preserve"/>
        <w:tab/>
        <w:br/>
        <w:tab/>
        <w:t xml:space="preserve"/>
        <w:tab/>
        <w:br/>
        <w:tab/>
        <w:t xml:space="preserve">Производството е по реда на чл. 274, ал. 3 от ГПК.</w:t>
        <w:tab/>
        <w:br/>
        <w:tab/>
        <w:t xml:space="preserve"/>
        <w:tab/>
        <w:br/>
        <w:tab/>
        <w:t xml:space="preserve">Образувано е по частна касационна жалба на Софийска градска прокуратура срещу определение №1877 от 19. 07. 2021 г. по ч. гр. д.№2081/2021 г, на САС. С обжалваното определение е потвърдено определение №122 от 16. 06. 2021 г. по т. д.№949/2021 г. на СГС, с което е прекратено поради недопустимост производството по делото, образувано по предявен от Прокуратурата на Р. Б иск по чл. 155, т. 3 от ТЗ за прекратяване на „Мегапонт БГ“ ЕООД. </w:t>
        <w:tab/>
        <w:br/>
        <w:tab/>
        <w:t xml:space="preserve"/>
        <w:tab/>
        <w:br/>
        <w:tab/>
        <w:t xml:space="preserve">В частната касационна жалба са наведени доводи за неправилност на обжалваното определение, като в изложение по чл. 284, ал. 3, т. 1 от ГПК общото основание за допускане на касационно обжалване е обосновано с произнасянето на въззивния съд по следния въпрос, за който се поддържа наличие на селективните основания по чл. 280, ал. 1, т. 1 и т. 3 от ГПК: Допустим ли е иск на прокурора по чл. 155, т. 3 от ТЗ и налице ли е правен интерес от предявяване на иск по чл. 155, т. 3 от ТЗ при установена смърт на едноличния собственик на капитала и управител на ЕООД, когато в продължение на повече от три месеца в АВ при ТРРЮЛНЦ няма вписан нов управител. Поддържа се, че определението е и очевидно неправилно. </w:t>
        <w:tab/>
        <w:br/>
        <w:tab/>
        <w:t xml:space="preserve"/>
        <w:tab/>
        <w:br/>
        <w:tab/>
        <w:t xml:space="preserve">С определение №60345 от 28. 09. 2021 г. производството по делото е спряно на основание чл. 292 от ГПК до постановяване на ТР по т. д.№1/2020 г. на ОСТК на ВКС.</w:t>
        <w:tab/>
        <w:br/>
        <w:tab/>
        <w:t xml:space="preserve"/>
        <w:tab/>
        <w:br/>
        <w:tab/>
        <w:t xml:space="preserve">Върховен касационен съд, Търговска колегия, състав на Второ отделение, като взе предвид, че на 31. 05. 2023 г. е постановено тълкувателно решение по т. д.№1/2020 г. на ОСГТК на ВКС, намира, че производството следва да бъде възобновено. </w:t>
        <w:tab/>
        <w:br/>
        <w:tab/>
        <w:t xml:space="preserve"/>
        <w:tab/>
        <w:br/>
        <w:tab/>
        <w:t xml:space="preserve">С цитираното тълкувателно решение е разяснено, че едноличното дружество с ограничена отговорност не се прекратява с обективния факт на смъртта на едноличния собственик на капитала, едновременно и негов управител, тъй като предвид посочените в чл. 157, ал. 1 от ТЗ отрицателни условия за прекратяване на ЕООД се налага извод, че смъртта на едноличния собственик на капитала не е абсолютно, пряко и автоматично действащо прекратително основание, а единствено относително и непряко такова, тъй като зависи от наличието на две отрицателни предпоставки – да не е предвидено друго в учредителния акт или наследниците да не са поискали продължаване на дейността на дружеството. Предвид изложеното е посочено, че остава открит пътят за прекратяването му от съда по реда на чл. 155, т. 3, вр. чл. 154, ал. 1, т. 5 от ТЗ /по иск на прокурора, поради това че в течение на три месеца едноличното дружество с ограничена отговорност няма вписан управител/, респективно изрично е прието, че при смърт на едноличния собственик на капитала, който е и управител на едноличното дружество с ограничена отговорност, и при бездействие на наследниците му по смисъла на чл. 157, ал. 1, пр. последно от ТЗ, дружеството се прекратява по реда на чл. 155, т. 3, вр. чл. 154, ал. 1, т. 5 от ТЗ. </w:t>
        <w:tab/>
        <w:br/>
        <w:tab/>
        <w:t xml:space="preserve"/>
        <w:tab/>
        <w:br/>
        <w:tab/>
        <w:t xml:space="preserve">С оглед изложеното възприетото от въззивния съд в обжалваното определение становище по формулирания в изложението по чл. 284, ал. 3, т. 1 от ГПК въпрос, че със смъртта на едноличния собственик на капитала на „Мегапонт БГ“ ЕООД, дружеството е било прекратено с оглед ясната диспозиция на чл. 157, ал. 1 от ТЗ, поради което предявеният иск по чл. 155, т. 3 от ТЗ е лишен от правен интерес и се явява недопустим, е в противоречие с даденото в ТР №1 от 31. 05. 2023 г. по т. д.№1/2020 г. на ОСГТК на ВКС разрешение, и в този смисъл след допускане на касационно обжалване на обжалваното определение на основание чл. 280, ал. 1, т. 1 от ГПК, същото следва да бъде отменено, а делото върнато на СГС за продължаване на процесуалните действия. </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 </w:t>
        <w:tab/>
        <w:br/>
        <w:tab/>
        <w:t xml:space="preserve"/>
        <w:tab/>
        <w:br/>
        <w:tab/>
        <w:t xml:space="preserve">ВЪЗОБНОВЯВА производството по ч. т.д.№1719/2021 г. на ВКС, ТК, Второ отделение.</w:t>
        <w:tab/>
        <w:br/>
        <w:tab/>
        <w:t xml:space="preserve"/>
        <w:tab/>
        <w:br/>
        <w:tab/>
        <w:t xml:space="preserve">ДОПУСКА касационно обжалване на определение №1877 от 19. 07. 2021 г. по ч. гр. д.№2081/2021 г. на САС.</w:t>
        <w:tab/>
        <w:br/>
        <w:tab/>
        <w:t xml:space="preserve"/>
        <w:tab/>
        <w:br/>
        <w:tab/>
        <w:t xml:space="preserve">ОТМЕНЯ определение №1877 от 19. 07. 2021 г. по ч. гр. д.№2081/2021 г. на САС и потвърденото с него определение №122 от 16. 06. 2021 г. по т. д.№949/2021 г. на СГС, с което е прекратено поради недопустимост производството по делото, образувано по предявен от Прокуратурата на Р. Б иск по чл. 155, т. 3 от ТЗ за прекратяване на „Мегапонт БГ“ ЕООД.</w:t>
        <w:tab/>
        <w:br/>
        <w:tab/>
        <w:t xml:space="preserve"/>
        <w:tab/>
        <w:br/>
        <w:tab/>
        <w:t xml:space="preserve">Връща делото на СГС за продължаване на съдопроизводствените действия.</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