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№5015/29.06.2023 по търг. д. №453/2022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50153</w:t>
        <w:tab/>
        <w:br/>
        <w:tab/>
        <w:t xml:space="preserve"/>
        <w:tab/>
        <w:br/>
        <w:tab/>
        <w:t xml:space="preserve">София, 29. 06. 2023 година</w:t>
        <w:tab/>
        <w:br/>
        <w:tab/>
        <w:t xml:space="preserve"/>
        <w:tab/>
        <w:br/>
        <w:tab/>
        <w:t xml:space="preserve">Върховният касационен съд на Р. Б, Търговска колегия, първо отделение, в закрито заседание на двадесет и осми юни,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съдия Ел. Чаначева т. д. № 453/2022 г. и за да се произнесе, съобрази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ГПК, образувано във връзка с постъпила молба вх. № 501790/28. 03. 2023 г., подадена от ЗАД „ДаллБогг: Живот и Здраве“, [населено място], с която се иска освобождаване на внесената по сметка на ВКС на основание чл. 282, ал. 2, т. 1 ГПК сума от 46784, 86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 Сумата от 46784, 86 лева е постъпила по сметка за обезпечения на ВКС на 15. 12. 2021 г. за спиране, на основание чл. 282, ал. 2 ГПК, изпълнението на решение № 141/08. 12. 2021 г. по т. д.№ 1311/2021 год. на Окръжен съд – С. З, с което, след отмяна на решение № 260554/17. 06. 2021 г. по гр. д.№ 185/2021 г. на Районен съд – С. З, касаторът е осъден да заплати на всеки от ищците – Н. П. З. и А. Н. З., по искове с правно основание чл. 226 ал. 1 КЗ / отм. /, сума от по 15 000 лева – обезщетение за неимуществени вреди, търпими от смъртта на техния внук – И. Г. И., настъпила в причинна връзка с ПТП от 11. 06. 2016 г., причинено по вина на водача на застрахован при ответното дружество – касатор лек автомобил. </w:t>
        <w:tab/>
        <w:br/>
        <w:tab/>
        <w:t xml:space="preserve"/>
        <w:tab/>
        <w:br/>
        <w:tab/>
        <w:t xml:space="preserve">С определение № 28/26. 01. 2022 г. по ч. т.д. № 176/2022 г. на ВКС, I т.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С определение № 50027/16. 01. 2023 г. по т. д. № 453/2022 г. на ВКС настоящият състав не е допуснал касационно обжалване на спряното от изпълнение въззивно решение. 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За установяване на тези обстоятелства на молителя с разпореждане от 13. 04. 2023 г. са дадени указания да удостовери заплащане на дълга, респективно да представи удостоверение за приключване на изпълнително дело поради погасяване на дълга, ако такова е било образувано. С разпореждане от 15. 05. 2023 г. е дадена повторна възможност за изпълнение на дадените указания. Към настоящия момент същите не са изпълнени. </w:t>
        <w:tab/>
        <w:br/>
        <w:tab/>
        <w:t xml:space="preserve"/>
        <w:tab/>
        <w:br/>
        <w:tab/>
        <w:t xml:space="preserve">С оглед данните по делото настоящият състав счита, че към този момент не са налице предпоставките за освобождаване на внесеното като гаранция обезпечение.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вх. № 501790/28. 03. 2023 г., подадена от ЗАД „ДаллБогг: Живот и Здраве“, [населено място], с която се иска освобождаване на внесената по сметка на ВКС на основание чл. 282, ал. 2, т. 1 ГПК сума от 46784, 86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